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D0454" w14:textId="77777777" w:rsidR="00600708" w:rsidRDefault="00600708" w:rsidP="00600708">
      <w:pPr>
        <w:rPr>
          <w:rFonts w:ascii="Arial" w:hAnsi="Arial" w:cs="Arial"/>
          <w:b/>
          <w:bCs/>
          <w:u w:val="single"/>
        </w:rPr>
      </w:pPr>
      <w:r>
        <w:rPr>
          <w:rFonts w:ascii="Arial" w:hAnsi="Arial" w:cs="Arial"/>
          <w:b/>
          <w:bCs/>
          <w:u w:val="single"/>
        </w:rPr>
        <w:t>COVID-19 INFECTION RATES</w:t>
      </w:r>
    </w:p>
    <w:p w14:paraId="0C4BE7BB" w14:textId="77777777" w:rsidR="00600708" w:rsidRDefault="00600708" w:rsidP="00600708">
      <w:pPr>
        <w:rPr>
          <w:rFonts w:ascii="Arial" w:hAnsi="Arial" w:cs="Arial"/>
          <w:b/>
          <w:bCs/>
          <w:u w:val="single"/>
        </w:rPr>
      </w:pPr>
    </w:p>
    <w:p w14:paraId="5705A2E9" w14:textId="77777777" w:rsidR="00600708" w:rsidRDefault="00600708" w:rsidP="00600708">
      <w:pPr>
        <w:rPr>
          <w:rFonts w:ascii="Arial" w:hAnsi="Arial" w:cs="Arial"/>
        </w:rPr>
      </w:pPr>
      <w:r>
        <w:rPr>
          <w:rFonts w:ascii="Arial" w:hAnsi="Arial" w:cs="Arial"/>
          <w:b/>
          <w:bCs/>
          <w:u w:val="single"/>
        </w:rPr>
        <w:t>Comments from the Director of Public Health</w:t>
      </w:r>
      <w:r>
        <w:rPr>
          <w:rFonts w:ascii="Arial" w:hAnsi="Arial" w:cs="Arial"/>
        </w:rPr>
        <w:t xml:space="preserve"> (8</w:t>
      </w:r>
      <w:r>
        <w:rPr>
          <w:rFonts w:ascii="Arial" w:hAnsi="Arial" w:cs="Arial"/>
          <w:vertAlign w:val="superscript"/>
        </w:rPr>
        <w:t>th</w:t>
      </w:r>
      <w:r>
        <w:rPr>
          <w:rFonts w:ascii="Arial" w:hAnsi="Arial" w:cs="Arial"/>
        </w:rPr>
        <w:t xml:space="preserve"> January 2021)</w:t>
      </w:r>
    </w:p>
    <w:p w14:paraId="0E47A468" w14:textId="77777777" w:rsidR="00600708" w:rsidRDefault="00600708" w:rsidP="00600708">
      <w:pPr>
        <w:rPr>
          <w:rFonts w:ascii="Arial" w:hAnsi="Arial" w:cs="Arial"/>
        </w:rPr>
      </w:pPr>
    </w:p>
    <w:p w14:paraId="6D7AE280" w14:textId="77777777" w:rsidR="00600708" w:rsidRDefault="00600708" w:rsidP="00600708">
      <w:pPr>
        <w:rPr>
          <w:rFonts w:ascii="Arial" w:hAnsi="Arial" w:cs="Arial"/>
        </w:rPr>
      </w:pPr>
      <w:r>
        <w:rPr>
          <w:rFonts w:ascii="Arial" w:hAnsi="Arial" w:cs="Arial"/>
        </w:rPr>
        <w:t>After a period where Leicestershire’s rates have been rising, but not at as faster a rate as the national average, the last few days have seen an acceleration in the rate of increase.  In the last seven days the local rate has increased by 54% to 348.2 cases per 100,000, compared to a 54% increase nationally (to 579.8/100,000).  Oadby &amp; Wigston has the highest rate in the County (549.0 per 100,000 population) followed by Harborough (462.7), Blaby (392.0), North West Leicestershire (379.3), Hinckley &amp; Bosworth (326.2), Charnwood (311.5), and Melton (304.6).  [The rate for the City of Leicester is 490.1/100,000 and for Rutland 293.0/100,000.]</w:t>
      </w:r>
    </w:p>
    <w:p w14:paraId="1E503599" w14:textId="77777777" w:rsidR="00600708" w:rsidRDefault="00600708" w:rsidP="00600708">
      <w:pPr>
        <w:rPr>
          <w:rFonts w:ascii="Arial" w:hAnsi="Arial" w:cs="Arial"/>
        </w:rPr>
      </w:pPr>
    </w:p>
    <w:p w14:paraId="0624F40B" w14:textId="77777777" w:rsidR="00600708" w:rsidRDefault="00600708" w:rsidP="00600708">
      <w:pPr>
        <w:rPr>
          <w:rFonts w:ascii="Arial" w:hAnsi="Arial" w:cs="Arial"/>
        </w:rPr>
      </w:pPr>
      <w:proofErr w:type="gramStart"/>
      <w:r>
        <w:rPr>
          <w:rFonts w:ascii="Arial" w:hAnsi="Arial" w:cs="Arial"/>
        </w:rPr>
        <w:t>Similarly</w:t>
      </w:r>
      <w:proofErr w:type="gramEnd"/>
      <w:r>
        <w:rPr>
          <w:rFonts w:ascii="Arial" w:hAnsi="Arial" w:cs="Arial"/>
        </w:rPr>
        <w:t xml:space="preserve"> in the County, rates in the 17-21 and 60+ age group have increased markedly but remain well below the national average.  This does, though, say more about the rapid increase in cases nationally than any local successes at keeping a lid on the rise.  The national lockdown is well timed to help prevent the worst of further increases in our rates.</w:t>
      </w:r>
    </w:p>
    <w:p w14:paraId="52B30C15" w14:textId="77777777" w:rsidR="00600708" w:rsidRDefault="00600708" w:rsidP="00600708">
      <w:pPr>
        <w:rPr>
          <w:rFonts w:ascii="Arial" w:hAnsi="Arial" w:cs="Arial"/>
        </w:rPr>
      </w:pPr>
    </w:p>
    <w:p w14:paraId="39E36369" w14:textId="77777777" w:rsidR="00600708" w:rsidRDefault="00600708" w:rsidP="00600708">
      <w:pPr>
        <w:rPr>
          <w:rFonts w:ascii="Arial" w:hAnsi="Arial" w:cs="Arial"/>
        </w:rPr>
      </w:pPr>
      <w:r>
        <w:rPr>
          <w:rFonts w:ascii="Arial" w:hAnsi="Arial" w:cs="Arial"/>
          <w:b/>
          <w:bCs/>
          <w:u w:val="single"/>
        </w:rPr>
        <w:t>COVID-19 DATA</w:t>
      </w:r>
    </w:p>
    <w:p w14:paraId="63698E8E" w14:textId="77777777" w:rsidR="00600708" w:rsidRDefault="00600708" w:rsidP="00600708">
      <w:pPr>
        <w:rPr>
          <w:rFonts w:ascii="Arial" w:hAnsi="Arial" w:cs="Arial"/>
        </w:rPr>
      </w:pPr>
    </w:p>
    <w:p w14:paraId="638ECE80" w14:textId="77777777" w:rsidR="00600708" w:rsidRDefault="00600708" w:rsidP="00600708">
      <w:pPr>
        <w:rPr>
          <w:rFonts w:ascii="Arial" w:hAnsi="Arial" w:cs="Arial"/>
        </w:rPr>
      </w:pPr>
      <w:r>
        <w:rPr>
          <w:rFonts w:ascii="Arial" w:hAnsi="Arial" w:cs="Arial"/>
        </w:rPr>
        <w:t>From today, 8</w:t>
      </w:r>
      <w:r>
        <w:rPr>
          <w:rFonts w:ascii="Arial" w:hAnsi="Arial" w:cs="Arial"/>
          <w:vertAlign w:val="superscript"/>
        </w:rPr>
        <w:t xml:space="preserve">th </w:t>
      </w:r>
      <w:r>
        <w:rPr>
          <w:rFonts w:ascii="Arial" w:hAnsi="Arial" w:cs="Arial"/>
        </w:rPr>
        <w:t>January, two Covid-19 data documents will be made available on the County Council’s website on a weekly basis.  The first is titled ‘Covid-19: Data Update for Leicestershire’ and the second is named ‘Weekly Covid-19 Surveillance Report in Leicestershire’.</w:t>
      </w:r>
    </w:p>
    <w:p w14:paraId="7894FA6F" w14:textId="77777777" w:rsidR="00600708" w:rsidRDefault="00600708" w:rsidP="00600708">
      <w:pPr>
        <w:rPr>
          <w:rFonts w:ascii="Arial" w:hAnsi="Arial" w:cs="Arial"/>
        </w:rPr>
      </w:pPr>
    </w:p>
    <w:p w14:paraId="065870C9" w14:textId="77777777" w:rsidR="00600708" w:rsidRDefault="00600708" w:rsidP="00600708">
      <w:pPr>
        <w:rPr>
          <w:rFonts w:ascii="Arial" w:hAnsi="Arial" w:cs="Arial"/>
          <w:b/>
          <w:bCs/>
          <w:u w:val="single"/>
        </w:rPr>
      </w:pPr>
      <w:r>
        <w:rPr>
          <w:rFonts w:ascii="Arial" w:hAnsi="Arial" w:cs="Arial"/>
          <w:b/>
          <w:bCs/>
          <w:u w:val="single"/>
        </w:rPr>
        <w:t>Covid-19: Data Update for Leicestershire</w:t>
      </w:r>
    </w:p>
    <w:p w14:paraId="09EB7742" w14:textId="77777777" w:rsidR="00600708" w:rsidRDefault="00600708" w:rsidP="00600708">
      <w:pPr>
        <w:rPr>
          <w:rFonts w:ascii="Arial" w:hAnsi="Arial" w:cs="Arial"/>
          <w:u w:val="single"/>
        </w:rPr>
      </w:pPr>
    </w:p>
    <w:p w14:paraId="294AE736" w14:textId="77777777" w:rsidR="00600708" w:rsidRDefault="00600708" w:rsidP="00600708">
      <w:pPr>
        <w:rPr>
          <w:rFonts w:ascii="Arial" w:hAnsi="Arial" w:cs="Arial"/>
        </w:rPr>
      </w:pPr>
      <w:r>
        <w:rPr>
          <w:rFonts w:ascii="Arial" w:hAnsi="Arial" w:cs="Arial"/>
        </w:rPr>
        <w:t>This weekly report provides data on deaths and excess deaths in the County, including information by district, middle super output area (MSOA) and death settings.   Covid-19 case incidence data for the total population are provided, together with figures for the 60+ and 17-21 age groups and information on the geographical distribution of cases (district and MSOA).  For comparative purposes, data for Leicester, England and ‘CIPFA-similar counties’ are also included.   </w:t>
      </w:r>
    </w:p>
    <w:p w14:paraId="3994B9FD" w14:textId="77777777" w:rsidR="00600708" w:rsidRDefault="00600708" w:rsidP="00600708">
      <w:pPr>
        <w:rPr>
          <w:rFonts w:ascii="Arial" w:hAnsi="Arial" w:cs="Arial"/>
        </w:rPr>
      </w:pPr>
      <w:r>
        <w:rPr>
          <w:rFonts w:ascii="Arial" w:hAnsi="Arial" w:cs="Arial"/>
        </w:rPr>
        <w:t> </w:t>
      </w:r>
    </w:p>
    <w:p w14:paraId="19B001AB" w14:textId="77777777" w:rsidR="00600708" w:rsidRDefault="00600708" w:rsidP="00600708">
      <w:pPr>
        <w:rPr>
          <w:rFonts w:ascii="Arial" w:hAnsi="Arial" w:cs="Arial"/>
          <w:b/>
          <w:bCs/>
          <w:u w:val="single"/>
        </w:rPr>
      </w:pPr>
      <w:r>
        <w:rPr>
          <w:rFonts w:ascii="Arial" w:hAnsi="Arial" w:cs="Arial"/>
          <w:b/>
          <w:bCs/>
          <w:u w:val="single"/>
        </w:rPr>
        <w:t>Weekly Covid-19 Surveillance Report in Leicestershire</w:t>
      </w:r>
    </w:p>
    <w:p w14:paraId="103CC009" w14:textId="77777777" w:rsidR="00600708" w:rsidRDefault="00600708" w:rsidP="00600708">
      <w:pPr>
        <w:rPr>
          <w:rFonts w:ascii="Arial" w:hAnsi="Arial" w:cs="Arial"/>
          <w:u w:val="single"/>
        </w:rPr>
      </w:pPr>
    </w:p>
    <w:p w14:paraId="059FD49E" w14:textId="77777777" w:rsidR="00600708" w:rsidRDefault="00600708" w:rsidP="00600708">
      <w:pPr>
        <w:rPr>
          <w:rFonts w:ascii="Arial" w:hAnsi="Arial" w:cs="Arial"/>
        </w:rPr>
      </w:pPr>
      <w:r>
        <w:rPr>
          <w:rFonts w:ascii="Arial" w:hAnsi="Arial" w:cs="Arial"/>
        </w:rPr>
        <w:t>This report focuses on case data in the County including cumulative data since March 2020 and the latest weekly position.   The information is disaggregated by testing ‘pillars’, all age bands, and by district and MSOA.</w:t>
      </w:r>
    </w:p>
    <w:p w14:paraId="5FAC5F7A" w14:textId="77777777" w:rsidR="00600708" w:rsidRDefault="00600708" w:rsidP="00600708">
      <w:pPr>
        <w:rPr>
          <w:rFonts w:ascii="Arial" w:hAnsi="Arial" w:cs="Arial"/>
        </w:rPr>
      </w:pPr>
    </w:p>
    <w:p w14:paraId="72D7C05B" w14:textId="77777777" w:rsidR="00600708" w:rsidRDefault="00600708" w:rsidP="00600708">
      <w:pPr>
        <w:rPr>
          <w:rFonts w:ascii="Arial" w:hAnsi="Arial" w:cs="Arial"/>
        </w:rPr>
      </w:pPr>
      <w:r>
        <w:rPr>
          <w:rFonts w:ascii="Arial" w:hAnsi="Arial" w:cs="Arial"/>
        </w:rPr>
        <w:lastRenderedPageBreak/>
        <w:t xml:space="preserve">The reports can be accessed at:  </w:t>
      </w:r>
      <w:hyperlink r:id="rId7" w:history="1">
        <w:r>
          <w:rPr>
            <w:rStyle w:val="Hyperlink"/>
            <w:rFonts w:ascii="Arial" w:hAnsi="Arial" w:cs="Arial"/>
          </w:rPr>
          <w:t>https://www.leicestershire.gov.uk/coronavirus-covid-19/Coronavirus-data-for-cases-in-Leicestershire</w:t>
        </w:r>
      </w:hyperlink>
    </w:p>
    <w:p w14:paraId="59FB589F" w14:textId="77777777" w:rsidR="00600708" w:rsidRDefault="00600708" w:rsidP="00600708">
      <w:pPr>
        <w:rPr>
          <w:rFonts w:ascii="Arial" w:hAnsi="Arial" w:cs="Arial"/>
        </w:rPr>
      </w:pPr>
    </w:p>
    <w:p w14:paraId="1A83A574" w14:textId="77777777" w:rsidR="00600708" w:rsidRDefault="00600708" w:rsidP="00600708">
      <w:pPr>
        <w:rPr>
          <w:rFonts w:ascii="Arial" w:hAnsi="Arial" w:cs="Arial"/>
          <w:i/>
          <w:iCs/>
        </w:rPr>
      </w:pPr>
      <w:r>
        <w:rPr>
          <w:rFonts w:ascii="Arial" w:hAnsi="Arial" w:cs="Arial"/>
          <w:i/>
          <w:iCs/>
        </w:rPr>
        <w:t xml:space="preserve">Together, these provide appropriate and detailed information for wide circulation ensuring transparency about infection rates and deaths in the County.  It is advised that where stakeholders and members of the public seek such information they are directed to these reports on the website.  Other information, which is confidential or more sensitive, is used for planning purposes and shared on an as-needed basis with key partners to ensure an effective response to the pandemic. </w:t>
      </w:r>
    </w:p>
    <w:p w14:paraId="476F16E0" w14:textId="77777777" w:rsidR="00600708" w:rsidRDefault="00600708" w:rsidP="00600708">
      <w:pPr>
        <w:rPr>
          <w:rFonts w:ascii="Arial" w:hAnsi="Arial" w:cs="Arial"/>
        </w:rPr>
      </w:pPr>
    </w:p>
    <w:p w14:paraId="0BCD7103" w14:textId="77777777" w:rsidR="00600708" w:rsidRDefault="00600708" w:rsidP="00600708">
      <w:pPr>
        <w:rPr>
          <w:rFonts w:ascii="Arial" w:hAnsi="Arial" w:cs="Arial"/>
        </w:rPr>
      </w:pPr>
      <w:r>
        <w:rPr>
          <w:rFonts w:ascii="Arial" w:hAnsi="Arial" w:cs="Arial"/>
          <w:b/>
          <w:bCs/>
          <w:u w:val="single"/>
        </w:rPr>
        <w:t>CLINICALLY EXTREMELY VULNERABLE PEOPLE - SHIELDING</w:t>
      </w:r>
      <w:r>
        <w:rPr>
          <w:rFonts w:ascii="Arial" w:hAnsi="Arial" w:cs="Arial"/>
        </w:rPr>
        <w:t xml:space="preserve"> </w:t>
      </w:r>
    </w:p>
    <w:p w14:paraId="63752733" w14:textId="77777777" w:rsidR="00600708" w:rsidRDefault="00600708" w:rsidP="00600708">
      <w:pPr>
        <w:rPr>
          <w:rFonts w:ascii="Arial" w:hAnsi="Arial" w:cs="Arial"/>
        </w:rPr>
      </w:pPr>
    </w:p>
    <w:p w14:paraId="206DC8B0" w14:textId="77777777" w:rsidR="00600708" w:rsidRDefault="00600708" w:rsidP="00600708">
      <w:pPr>
        <w:rPr>
          <w:rFonts w:ascii="Arial" w:hAnsi="Arial" w:cs="Arial"/>
        </w:rPr>
      </w:pPr>
      <w:r>
        <w:rPr>
          <w:rFonts w:ascii="Arial" w:hAnsi="Arial" w:cs="Arial"/>
        </w:rPr>
        <w:t>The support open to those who are categorised as clinically extremely vulnerable (CEV) continued with all support services maintaining a small level of service through the tier 3 phase of the pandemic.  This included support from district councils through their community hub network.  Leicestershire moved into tier 4 on 31</w:t>
      </w:r>
      <w:r>
        <w:rPr>
          <w:rFonts w:ascii="Arial" w:hAnsi="Arial" w:cs="Arial"/>
          <w:vertAlign w:val="superscript"/>
        </w:rPr>
        <w:t>st</w:t>
      </w:r>
      <w:r>
        <w:rPr>
          <w:rFonts w:ascii="Arial" w:hAnsi="Arial" w:cs="Arial"/>
        </w:rPr>
        <w:t xml:space="preserve"> December 2020 and the number of individuals requiring support increased to similar numbers that were seen at the beginning of November.  The onset of the current lockdown has also seen an increase in numbers.  In total we have supported 1794 individuals since the beginning of November 2020 which is when shielding was re-introduced.  The current advice for shielded individuals runs until 21</w:t>
      </w:r>
      <w:r>
        <w:rPr>
          <w:rFonts w:ascii="Arial" w:hAnsi="Arial" w:cs="Arial"/>
          <w:vertAlign w:val="superscript"/>
        </w:rPr>
        <w:t>st</w:t>
      </w:r>
      <w:r>
        <w:rPr>
          <w:rFonts w:ascii="Arial" w:hAnsi="Arial" w:cs="Arial"/>
        </w:rPr>
        <w:t xml:space="preserve"> February 2021 and consists of similar messages to the most recent shielding programme where individuals can go outside to exercise with strong advice to work from home if they can.</w:t>
      </w:r>
    </w:p>
    <w:p w14:paraId="2EB8D6C3" w14:textId="77777777" w:rsidR="00600708" w:rsidRDefault="00600708" w:rsidP="00600708">
      <w:pPr>
        <w:rPr>
          <w:rFonts w:ascii="Arial" w:hAnsi="Arial" w:cs="Arial"/>
        </w:rPr>
      </w:pPr>
    </w:p>
    <w:p w14:paraId="0413D3FB" w14:textId="77777777" w:rsidR="00600708" w:rsidRDefault="00600708" w:rsidP="00600708">
      <w:pPr>
        <w:rPr>
          <w:rFonts w:ascii="Arial" w:hAnsi="Arial" w:cs="Arial"/>
        </w:rPr>
      </w:pPr>
      <w:r>
        <w:rPr>
          <w:rFonts w:ascii="Arial" w:hAnsi="Arial" w:cs="Arial"/>
          <w:b/>
          <w:bCs/>
          <w:u w:val="single"/>
        </w:rPr>
        <w:t>REGULATIONS</w:t>
      </w:r>
    </w:p>
    <w:p w14:paraId="07B7EF32" w14:textId="77777777" w:rsidR="00600708" w:rsidRDefault="00600708" w:rsidP="00600708">
      <w:pPr>
        <w:rPr>
          <w:rFonts w:ascii="Arial" w:hAnsi="Arial" w:cs="Arial"/>
        </w:rPr>
      </w:pPr>
    </w:p>
    <w:p w14:paraId="36600EAE" w14:textId="77777777" w:rsidR="00600708" w:rsidRDefault="00600708" w:rsidP="00600708">
      <w:pPr>
        <w:rPr>
          <w:rFonts w:ascii="Arial" w:hAnsi="Arial" w:cs="Arial"/>
        </w:rPr>
      </w:pPr>
      <w:r>
        <w:rPr>
          <w:rFonts w:ascii="Arial" w:hAnsi="Arial" w:cs="Arial"/>
        </w:rPr>
        <w:t xml:space="preserve">The national lockdown </w:t>
      </w:r>
      <w:proofErr w:type="gramStart"/>
      <w:r>
        <w:rPr>
          <w:rFonts w:ascii="Arial" w:hAnsi="Arial" w:cs="Arial"/>
        </w:rPr>
        <w:t>regulations</w:t>
      </w:r>
      <w:r>
        <w:rPr>
          <w:rFonts w:ascii="Arial" w:hAnsi="Arial" w:cs="Arial"/>
          <w:vertAlign w:val="superscript"/>
        </w:rPr>
        <w:footnoteReference w:customMarkFollows="1" w:id="1"/>
        <w:t>[</w:t>
      </w:r>
      <w:proofErr w:type="gramEnd"/>
      <w:r>
        <w:rPr>
          <w:rFonts w:ascii="Arial" w:hAnsi="Arial" w:cs="Arial"/>
          <w:vertAlign w:val="superscript"/>
        </w:rPr>
        <w:t>1]</w:t>
      </w:r>
      <w:r>
        <w:rPr>
          <w:rFonts w:ascii="Arial" w:hAnsi="Arial" w:cs="Arial"/>
        </w:rPr>
        <w:t> which came into force on 6</w:t>
      </w:r>
      <w:r>
        <w:rPr>
          <w:rFonts w:ascii="Arial" w:hAnsi="Arial" w:cs="Arial"/>
          <w:vertAlign w:val="superscript"/>
        </w:rPr>
        <w:t>th</w:t>
      </w:r>
      <w:r>
        <w:rPr>
          <w:rFonts w:ascii="Arial" w:hAnsi="Arial" w:cs="Arial"/>
        </w:rPr>
        <w:t xml:space="preserve"> January 2021 amend the earlier ‘All Tiers’ regulations to move all of the country into Tier 4 and to make some amendments to the Tier 4 restrictions in order to achieve a national lockdown.  This includes:</w:t>
      </w:r>
    </w:p>
    <w:p w14:paraId="1E2007EC" w14:textId="77777777" w:rsidR="00600708" w:rsidRDefault="00600708" w:rsidP="00600708">
      <w:pPr>
        <w:rPr>
          <w:rFonts w:ascii="Arial" w:hAnsi="Arial" w:cs="Arial"/>
        </w:rPr>
      </w:pPr>
    </w:p>
    <w:p w14:paraId="4DDCB2FD" w14:textId="77777777" w:rsidR="00600708" w:rsidRDefault="00600708" w:rsidP="00600708">
      <w:pPr>
        <w:numPr>
          <w:ilvl w:val="0"/>
          <w:numId w:val="1"/>
        </w:numPr>
        <w:rPr>
          <w:rFonts w:ascii="Arial" w:eastAsia="Times New Roman" w:hAnsi="Arial" w:cs="Arial"/>
        </w:rPr>
      </w:pPr>
      <w:r>
        <w:rPr>
          <w:rFonts w:ascii="Arial" w:eastAsia="Times New Roman" w:hAnsi="Arial" w:cs="Arial"/>
        </w:rPr>
        <w:t xml:space="preserve">removing outdoor recreation as an exception from the restrictions on leaving </w:t>
      </w:r>
      <w:proofErr w:type="gramStart"/>
      <w:r>
        <w:rPr>
          <w:rFonts w:ascii="Arial" w:eastAsia="Times New Roman" w:hAnsi="Arial" w:cs="Arial"/>
        </w:rPr>
        <w:t>home;</w:t>
      </w:r>
      <w:proofErr w:type="gramEnd"/>
      <w:r>
        <w:rPr>
          <w:rFonts w:ascii="Arial" w:eastAsia="Times New Roman" w:hAnsi="Arial" w:cs="Arial"/>
        </w:rPr>
        <w:t xml:space="preserve"> </w:t>
      </w:r>
    </w:p>
    <w:p w14:paraId="26CB6DFA" w14:textId="77777777" w:rsidR="00600708" w:rsidRDefault="00600708" w:rsidP="00600708">
      <w:pPr>
        <w:numPr>
          <w:ilvl w:val="0"/>
          <w:numId w:val="1"/>
        </w:numPr>
        <w:rPr>
          <w:rFonts w:ascii="Arial" w:eastAsia="Times New Roman" w:hAnsi="Arial" w:cs="Arial"/>
        </w:rPr>
      </w:pPr>
      <w:r>
        <w:rPr>
          <w:rFonts w:ascii="Arial" w:eastAsia="Times New Roman" w:hAnsi="Arial" w:cs="Arial"/>
        </w:rPr>
        <w:t xml:space="preserve">restricting takeaway and click and collect of alcohol from hospitality </w:t>
      </w:r>
      <w:proofErr w:type="gramStart"/>
      <w:r>
        <w:rPr>
          <w:rFonts w:ascii="Arial" w:eastAsia="Times New Roman" w:hAnsi="Arial" w:cs="Arial"/>
        </w:rPr>
        <w:t>businesses;</w:t>
      </w:r>
      <w:proofErr w:type="gramEnd"/>
      <w:r>
        <w:rPr>
          <w:rFonts w:ascii="Arial" w:eastAsia="Times New Roman" w:hAnsi="Arial" w:cs="Arial"/>
        </w:rPr>
        <w:t xml:space="preserve"> </w:t>
      </w:r>
    </w:p>
    <w:p w14:paraId="6546D008" w14:textId="77777777" w:rsidR="00600708" w:rsidRDefault="00600708" w:rsidP="00600708">
      <w:pPr>
        <w:numPr>
          <w:ilvl w:val="0"/>
          <w:numId w:val="1"/>
        </w:numPr>
        <w:rPr>
          <w:rFonts w:ascii="Arial" w:eastAsia="Times New Roman" w:hAnsi="Arial" w:cs="Arial"/>
        </w:rPr>
      </w:pPr>
      <w:r>
        <w:rPr>
          <w:rFonts w:ascii="Arial" w:eastAsia="Times New Roman" w:hAnsi="Arial" w:cs="Arial"/>
        </w:rPr>
        <w:t xml:space="preserve">closing zoos, aquariums, safari parks and outdoor animal attractions, outdoor sports </w:t>
      </w:r>
      <w:proofErr w:type="gramStart"/>
      <w:r>
        <w:rPr>
          <w:rFonts w:ascii="Arial" w:eastAsia="Times New Roman" w:hAnsi="Arial" w:cs="Arial"/>
        </w:rPr>
        <w:t>facilities</w:t>
      </w:r>
      <w:proofErr w:type="gramEnd"/>
      <w:r>
        <w:rPr>
          <w:rFonts w:ascii="Arial" w:eastAsia="Times New Roman" w:hAnsi="Arial" w:cs="Arial"/>
        </w:rPr>
        <w:t xml:space="preserve"> and retail travel agents; and</w:t>
      </w:r>
    </w:p>
    <w:p w14:paraId="68A7B64B" w14:textId="77777777" w:rsidR="00600708" w:rsidRDefault="00600708" w:rsidP="00600708">
      <w:pPr>
        <w:numPr>
          <w:ilvl w:val="0"/>
          <w:numId w:val="1"/>
        </w:numPr>
        <w:rPr>
          <w:rFonts w:ascii="Arial" w:eastAsia="Times New Roman" w:hAnsi="Arial" w:cs="Arial"/>
        </w:rPr>
      </w:pPr>
      <w:r>
        <w:rPr>
          <w:rFonts w:ascii="Arial" w:eastAsia="Times New Roman" w:hAnsi="Arial" w:cs="Arial"/>
        </w:rPr>
        <w:t xml:space="preserve">restricting childcare (other than early years provision) and supervised activities for children to vulnerable children and children of critical workers and removing the exemption to the </w:t>
      </w:r>
      <w:proofErr w:type="gramStart"/>
      <w:r>
        <w:rPr>
          <w:rFonts w:ascii="Arial" w:eastAsia="Times New Roman" w:hAnsi="Arial" w:cs="Arial"/>
        </w:rPr>
        <w:t>gatherings</w:t>
      </w:r>
      <w:proofErr w:type="gramEnd"/>
      <w:r>
        <w:rPr>
          <w:rFonts w:ascii="Arial" w:eastAsia="Times New Roman" w:hAnsi="Arial" w:cs="Arial"/>
        </w:rPr>
        <w:t xml:space="preserve"> restrictions for parent and child groups. </w:t>
      </w:r>
    </w:p>
    <w:p w14:paraId="050950F6" w14:textId="77777777" w:rsidR="00600708" w:rsidRDefault="00600708" w:rsidP="00600708">
      <w:pPr>
        <w:rPr>
          <w:rFonts w:ascii="Arial" w:hAnsi="Arial" w:cs="Arial"/>
        </w:rPr>
      </w:pPr>
    </w:p>
    <w:p w14:paraId="5173AE8E" w14:textId="77777777" w:rsidR="00600708" w:rsidRDefault="00600708" w:rsidP="00600708">
      <w:pPr>
        <w:rPr>
          <w:rFonts w:ascii="Arial" w:hAnsi="Arial" w:cs="Arial"/>
        </w:rPr>
      </w:pPr>
      <w:r>
        <w:rPr>
          <w:rFonts w:ascii="Arial" w:hAnsi="Arial" w:cs="Arial"/>
        </w:rPr>
        <w:lastRenderedPageBreak/>
        <w:t xml:space="preserve">The regulations also change the expiry date of the </w:t>
      </w:r>
      <w:proofErr w:type="gramStart"/>
      <w:r>
        <w:rPr>
          <w:rFonts w:ascii="Arial" w:hAnsi="Arial" w:cs="Arial"/>
        </w:rPr>
        <w:t>All Tiers</w:t>
      </w:r>
      <w:proofErr w:type="gramEnd"/>
      <w:r>
        <w:rPr>
          <w:rFonts w:ascii="Arial" w:hAnsi="Arial" w:cs="Arial"/>
        </w:rPr>
        <w:t xml:space="preserve"> Regulations to 31 March 2021 (previously 2nd February 2021). The Secretary of State must review whether each area that is part of Tier 4 should continue to be part of that area at least once every 14 days.  The Secretary of State must also review the need for the restrictions in the regulations at least once every 28 days.</w:t>
      </w:r>
    </w:p>
    <w:p w14:paraId="5DFC5879" w14:textId="77777777" w:rsidR="00600708" w:rsidRDefault="00600708" w:rsidP="00600708">
      <w:pPr>
        <w:rPr>
          <w:rFonts w:ascii="Arial" w:hAnsi="Arial" w:cs="Arial"/>
        </w:rPr>
      </w:pPr>
    </w:p>
    <w:p w14:paraId="34DB0076" w14:textId="77777777" w:rsidR="00600708" w:rsidRDefault="00600708" w:rsidP="00600708">
      <w:pPr>
        <w:rPr>
          <w:rFonts w:ascii="Arial" w:hAnsi="Arial" w:cs="Arial"/>
        </w:rPr>
      </w:pPr>
      <w:r>
        <w:rPr>
          <w:rFonts w:ascii="Arial" w:hAnsi="Arial" w:cs="Arial"/>
        </w:rPr>
        <w:t xml:space="preserve">The regulations may be found here: </w:t>
      </w:r>
    </w:p>
    <w:p w14:paraId="50AD74ED" w14:textId="77777777" w:rsidR="00600708" w:rsidRDefault="00600708" w:rsidP="00600708">
      <w:pPr>
        <w:rPr>
          <w:rFonts w:ascii="Arial" w:hAnsi="Arial" w:cs="Arial"/>
        </w:rPr>
      </w:pPr>
      <w:hyperlink r:id="rId8" w:history="1">
        <w:r>
          <w:rPr>
            <w:rStyle w:val="Hyperlink"/>
            <w:rFonts w:ascii="Arial" w:hAnsi="Arial" w:cs="Arial"/>
          </w:rPr>
          <w:t>https://www.legislation.gov.uk/uksi/2021/8/pdfs/uksi_20210008_en.pdf</w:t>
        </w:r>
      </w:hyperlink>
    </w:p>
    <w:p w14:paraId="296B7B92" w14:textId="77777777" w:rsidR="00600708" w:rsidRDefault="00600708" w:rsidP="00600708">
      <w:pPr>
        <w:rPr>
          <w:rFonts w:ascii="Arial" w:hAnsi="Arial" w:cs="Arial"/>
        </w:rPr>
      </w:pPr>
      <w:hyperlink r:id="rId9" w:history="1">
        <w:r>
          <w:rPr>
            <w:rStyle w:val="Hyperlink"/>
            <w:rFonts w:ascii="Arial" w:hAnsi="Arial" w:cs="Arial"/>
          </w:rPr>
          <w:t>https://www.legislation.gov.uk/uksi/2020/1374/contents</w:t>
        </w:r>
      </w:hyperlink>
    </w:p>
    <w:p w14:paraId="1B7050DB" w14:textId="77777777" w:rsidR="00600708" w:rsidRDefault="00600708" w:rsidP="00600708">
      <w:pPr>
        <w:rPr>
          <w:rFonts w:ascii="Arial" w:hAnsi="Arial" w:cs="Arial"/>
        </w:rPr>
      </w:pPr>
    </w:p>
    <w:p w14:paraId="3EDA999B" w14:textId="77777777" w:rsidR="00600708" w:rsidRDefault="00600708" w:rsidP="00600708">
      <w:pPr>
        <w:rPr>
          <w:rFonts w:ascii="Arial" w:hAnsi="Arial" w:cs="Arial"/>
          <w:b/>
          <w:bCs/>
          <w:u w:val="single"/>
        </w:rPr>
      </w:pPr>
      <w:r>
        <w:rPr>
          <w:rFonts w:ascii="Arial" w:hAnsi="Arial" w:cs="Arial"/>
          <w:b/>
          <w:bCs/>
          <w:u w:val="single"/>
        </w:rPr>
        <w:t>IMPACT OF THE CURRENT LOCKDOWN ON SERVICES</w:t>
      </w:r>
    </w:p>
    <w:p w14:paraId="6343A40D" w14:textId="77777777" w:rsidR="00600708" w:rsidRDefault="00600708" w:rsidP="00600708">
      <w:pPr>
        <w:rPr>
          <w:rFonts w:ascii="Arial" w:hAnsi="Arial" w:cs="Arial"/>
          <w:b/>
          <w:bCs/>
          <w:u w:val="single"/>
        </w:rPr>
      </w:pPr>
    </w:p>
    <w:p w14:paraId="34F97146" w14:textId="77777777" w:rsidR="00600708" w:rsidRDefault="00600708" w:rsidP="00600708">
      <w:pPr>
        <w:rPr>
          <w:rFonts w:ascii="Arial" w:hAnsi="Arial" w:cs="Arial"/>
          <w:b/>
          <w:bCs/>
          <w:u w:val="single"/>
        </w:rPr>
      </w:pPr>
      <w:r>
        <w:rPr>
          <w:rFonts w:ascii="Arial" w:hAnsi="Arial" w:cs="Arial"/>
          <w:b/>
          <w:bCs/>
          <w:u w:val="single"/>
        </w:rPr>
        <w:t>Children and Family Services</w:t>
      </w:r>
    </w:p>
    <w:p w14:paraId="607B4925" w14:textId="77777777" w:rsidR="00600708" w:rsidRDefault="00600708" w:rsidP="00600708">
      <w:pPr>
        <w:rPr>
          <w:rFonts w:ascii="Arial" w:hAnsi="Arial" w:cs="Arial"/>
        </w:rPr>
      </w:pPr>
    </w:p>
    <w:p w14:paraId="74B1EB8D" w14:textId="77777777" w:rsidR="00600708" w:rsidRDefault="00600708" w:rsidP="00600708">
      <w:pPr>
        <w:rPr>
          <w:rFonts w:ascii="Arial" w:hAnsi="Arial" w:cs="Arial"/>
          <w:u w:val="single"/>
        </w:rPr>
      </w:pPr>
      <w:r>
        <w:rPr>
          <w:rFonts w:ascii="Arial" w:hAnsi="Arial" w:cs="Arial"/>
          <w:u w:val="single"/>
        </w:rPr>
        <w:t>Early Years, Schools and Colleges</w:t>
      </w:r>
    </w:p>
    <w:p w14:paraId="68A67BA1" w14:textId="77777777" w:rsidR="00600708" w:rsidRDefault="00600708" w:rsidP="00600708">
      <w:pPr>
        <w:rPr>
          <w:rFonts w:ascii="Arial" w:hAnsi="Arial" w:cs="Arial"/>
          <w:u w:val="single"/>
        </w:rPr>
      </w:pPr>
    </w:p>
    <w:p w14:paraId="55E1AF9F" w14:textId="77777777" w:rsidR="00600708" w:rsidRDefault="00600708" w:rsidP="00600708">
      <w:pPr>
        <w:numPr>
          <w:ilvl w:val="0"/>
          <w:numId w:val="2"/>
        </w:numPr>
        <w:ind w:left="284" w:hanging="284"/>
        <w:rPr>
          <w:rFonts w:ascii="Arial" w:hAnsi="Arial" w:cs="Arial"/>
        </w:rPr>
      </w:pPr>
      <w:r>
        <w:rPr>
          <w:rFonts w:ascii="Arial" w:hAnsi="Arial" w:cs="Arial"/>
        </w:rPr>
        <w:t xml:space="preserve">From 5th January 2021 all children in schools and colleges moved to remote learning apart from children of critical workers and children who are vulnerable.  The definition of a ‘critical worker’ and the fact that only one parent needs to be a critical worker, as set out in Government – Department for Education (DfE) - guidance, means there has been a significant increase in the number of parents and carers requesting a school place.  This increase is leading to many schools in Leicestershire not having the capacity to provide </w:t>
      </w:r>
      <w:proofErr w:type="gramStart"/>
      <w:r>
        <w:rPr>
          <w:rFonts w:ascii="Arial" w:hAnsi="Arial" w:cs="Arial"/>
        </w:rPr>
        <w:t>all of</w:t>
      </w:r>
      <w:proofErr w:type="gramEnd"/>
      <w:r>
        <w:rPr>
          <w:rFonts w:ascii="Arial" w:hAnsi="Arial" w:cs="Arial"/>
        </w:rPr>
        <w:t xml:space="preserve"> the places that are being requested alongside the delivery of remote learning.  The DfE have placed no limit on the number of children who can be on the school site. </w:t>
      </w:r>
    </w:p>
    <w:p w14:paraId="4E1B4253" w14:textId="77777777" w:rsidR="00600708" w:rsidRDefault="00600708" w:rsidP="00600708">
      <w:pPr>
        <w:numPr>
          <w:ilvl w:val="0"/>
          <w:numId w:val="2"/>
        </w:numPr>
        <w:ind w:left="284" w:hanging="284"/>
        <w:rPr>
          <w:rFonts w:ascii="Arial" w:hAnsi="Arial" w:cs="Arial"/>
        </w:rPr>
      </w:pPr>
      <w:r>
        <w:rPr>
          <w:rFonts w:ascii="Arial" w:hAnsi="Arial" w:cs="Arial"/>
        </w:rPr>
        <w:t>All children with an Education, Health and Care Plan are classed as ‘vulnerable children’ and are therefore entitled to an onsite school place.  This is a significant challenge for special schools, as 100% of their pupils are eligible to be on the school site.</w:t>
      </w:r>
    </w:p>
    <w:p w14:paraId="06CC42A5" w14:textId="77777777" w:rsidR="00600708" w:rsidRDefault="00600708" w:rsidP="00600708">
      <w:pPr>
        <w:numPr>
          <w:ilvl w:val="0"/>
          <w:numId w:val="2"/>
        </w:numPr>
        <w:ind w:left="284" w:hanging="284"/>
        <w:rPr>
          <w:rFonts w:ascii="Arial" w:hAnsi="Arial" w:cs="Arial"/>
        </w:rPr>
      </w:pPr>
      <w:r>
        <w:rPr>
          <w:rFonts w:ascii="Arial" w:hAnsi="Arial" w:cs="Arial"/>
        </w:rPr>
        <w:t>Alongside this the DfE has set out a series of expectations around the delivery of remote learning (both in terms of numbers of hours and the quality) for those children not on a school site.  This remote learning will be subject to Ofsted oversight and parents have the right to complain to Ofsted if they are not satisfied with the quality of the remote learning provided by their school.</w:t>
      </w:r>
    </w:p>
    <w:p w14:paraId="65257B45" w14:textId="77777777" w:rsidR="00600708" w:rsidRDefault="00600708" w:rsidP="00600708">
      <w:pPr>
        <w:numPr>
          <w:ilvl w:val="0"/>
          <w:numId w:val="2"/>
        </w:numPr>
        <w:ind w:left="284" w:hanging="284"/>
        <w:rPr>
          <w:rFonts w:ascii="Arial" w:hAnsi="Arial" w:cs="Arial"/>
        </w:rPr>
      </w:pPr>
      <w:r>
        <w:rPr>
          <w:rFonts w:ascii="Arial" w:hAnsi="Arial" w:cs="Arial"/>
        </w:rPr>
        <w:t>Early Years providers are open for all children.</w:t>
      </w:r>
    </w:p>
    <w:p w14:paraId="69F70345" w14:textId="77777777" w:rsidR="00600708" w:rsidRDefault="00600708" w:rsidP="00600708">
      <w:pPr>
        <w:rPr>
          <w:rFonts w:ascii="Arial" w:hAnsi="Arial" w:cs="Arial"/>
        </w:rPr>
      </w:pPr>
    </w:p>
    <w:p w14:paraId="44455BE9" w14:textId="77777777" w:rsidR="00600708" w:rsidRDefault="00600708" w:rsidP="00600708">
      <w:pPr>
        <w:rPr>
          <w:rFonts w:ascii="Arial" w:hAnsi="Arial" w:cs="Arial"/>
        </w:rPr>
      </w:pPr>
      <w:r>
        <w:rPr>
          <w:rFonts w:ascii="Arial" w:hAnsi="Arial" w:cs="Arial"/>
          <w:u w:val="single"/>
        </w:rPr>
        <w:t>School Transport</w:t>
      </w:r>
    </w:p>
    <w:p w14:paraId="33E3DE6D" w14:textId="77777777" w:rsidR="00600708" w:rsidRDefault="00600708" w:rsidP="00600708">
      <w:pPr>
        <w:rPr>
          <w:rFonts w:ascii="Arial" w:hAnsi="Arial" w:cs="Arial"/>
        </w:rPr>
      </w:pPr>
    </w:p>
    <w:p w14:paraId="47D8BAD6" w14:textId="77777777" w:rsidR="00600708" w:rsidRDefault="00600708" w:rsidP="00600708">
      <w:pPr>
        <w:numPr>
          <w:ilvl w:val="0"/>
          <w:numId w:val="3"/>
        </w:numPr>
        <w:spacing w:after="0"/>
        <w:ind w:left="284" w:hanging="284"/>
        <w:contextualSpacing/>
        <w:rPr>
          <w:rFonts w:ascii="Arial" w:hAnsi="Arial" w:cs="Arial"/>
        </w:rPr>
      </w:pPr>
      <w:r>
        <w:rPr>
          <w:rFonts w:ascii="Arial" w:hAnsi="Arial" w:cs="Arial"/>
        </w:rPr>
        <w:t>School transport continues to be provided for vulnerable children and children of key workers who are attending school.  Currently the level of provision is still settling down as we get more information from schools and actual demand emerges.</w:t>
      </w:r>
    </w:p>
    <w:p w14:paraId="60848945" w14:textId="77777777" w:rsidR="00600708" w:rsidRDefault="00600708" w:rsidP="00600708">
      <w:pPr>
        <w:rPr>
          <w:rFonts w:ascii="Arial" w:hAnsi="Arial" w:cs="Arial"/>
        </w:rPr>
      </w:pPr>
    </w:p>
    <w:p w14:paraId="5792FAA0" w14:textId="77777777" w:rsidR="00600708" w:rsidRDefault="00600708" w:rsidP="00600708">
      <w:pPr>
        <w:rPr>
          <w:rFonts w:ascii="Arial" w:hAnsi="Arial" w:cs="Arial"/>
          <w:u w:val="single"/>
        </w:rPr>
      </w:pPr>
      <w:r>
        <w:rPr>
          <w:rFonts w:ascii="Arial" w:hAnsi="Arial" w:cs="Arial"/>
          <w:u w:val="single"/>
        </w:rPr>
        <w:lastRenderedPageBreak/>
        <w:t>Social Care and Targeted Early Help</w:t>
      </w:r>
    </w:p>
    <w:p w14:paraId="3CA5AECE" w14:textId="77777777" w:rsidR="00600708" w:rsidRDefault="00600708" w:rsidP="00600708">
      <w:pPr>
        <w:rPr>
          <w:rFonts w:ascii="Arial" w:hAnsi="Arial" w:cs="Arial"/>
          <w:u w:val="single"/>
        </w:rPr>
      </w:pPr>
    </w:p>
    <w:p w14:paraId="3B2FF724" w14:textId="77777777" w:rsidR="00600708" w:rsidRDefault="00600708" w:rsidP="00600708">
      <w:pPr>
        <w:numPr>
          <w:ilvl w:val="0"/>
          <w:numId w:val="4"/>
        </w:numPr>
        <w:ind w:left="284" w:hanging="284"/>
        <w:rPr>
          <w:rFonts w:ascii="Arial" w:hAnsi="Arial" w:cs="Arial"/>
        </w:rPr>
      </w:pPr>
      <w:r>
        <w:rPr>
          <w:rFonts w:ascii="Arial" w:hAnsi="Arial" w:cs="Arial"/>
        </w:rPr>
        <w:t xml:space="preserve">All cases open to Children’s Social Care and targeted early help are risk assessed </w:t>
      </w:r>
      <w:proofErr w:type="gramStart"/>
      <w:r>
        <w:rPr>
          <w:rFonts w:ascii="Arial" w:hAnsi="Arial" w:cs="Arial"/>
        </w:rPr>
        <w:t>in order to</w:t>
      </w:r>
      <w:proofErr w:type="gramEnd"/>
      <w:r>
        <w:rPr>
          <w:rFonts w:ascii="Arial" w:hAnsi="Arial" w:cs="Arial"/>
        </w:rPr>
        <w:t xml:space="preserve"> determine the level of contact over the lockdown period.  Face to face contact, with appropriate PPE, will continue and virtual visits will take place where face to face contact is not possible or necessary.   </w:t>
      </w:r>
    </w:p>
    <w:p w14:paraId="3A2905E8" w14:textId="77777777" w:rsidR="00600708" w:rsidRDefault="00600708" w:rsidP="00600708">
      <w:pPr>
        <w:numPr>
          <w:ilvl w:val="0"/>
          <w:numId w:val="4"/>
        </w:numPr>
        <w:ind w:left="284" w:hanging="284"/>
        <w:rPr>
          <w:rFonts w:ascii="Arial" w:hAnsi="Arial" w:cs="Arial"/>
        </w:rPr>
      </w:pPr>
      <w:r>
        <w:rPr>
          <w:rFonts w:ascii="Arial" w:hAnsi="Arial" w:cs="Arial"/>
        </w:rPr>
        <w:t xml:space="preserve">The ‘front door’ to Children’s Social Care and Early Help remains fully operational </w:t>
      </w:r>
      <w:proofErr w:type="gramStart"/>
      <w:r>
        <w:rPr>
          <w:rFonts w:ascii="Arial" w:hAnsi="Arial" w:cs="Arial"/>
        </w:rPr>
        <w:t>in order to</w:t>
      </w:r>
      <w:proofErr w:type="gramEnd"/>
      <w:r>
        <w:rPr>
          <w:rFonts w:ascii="Arial" w:hAnsi="Arial" w:cs="Arial"/>
        </w:rPr>
        <w:t xml:space="preserve"> ensure the swift identification of children at risk.</w:t>
      </w:r>
    </w:p>
    <w:p w14:paraId="52D4695A" w14:textId="77777777" w:rsidR="00600708" w:rsidRDefault="00600708" w:rsidP="00600708">
      <w:pPr>
        <w:numPr>
          <w:ilvl w:val="0"/>
          <w:numId w:val="4"/>
        </w:numPr>
        <w:ind w:left="284" w:hanging="284"/>
        <w:rPr>
          <w:rFonts w:ascii="Arial" w:hAnsi="Arial" w:cs="Arial"/>
        </w:rPr>
      </w:pPr>
      <w:r>
        <w:rPr>
          <w:rFonts w:ascii="Arial" w:hAnsi="Arial" w:cs="Arial"/>
        </w:rPr>
        <w:t xml:space="preserve">Contact between children in care and their parents will continue in line with guidance and to ensure that we can continue to meet court requirements in a </w:t>
      </w:r>
      <w:proofErr w:type="spellStart"/>
      <w:r>
        <w:rPr>
          <w:rFonts w:ascii="Arial" w:hAnsi="Arial" w:cs="Arial"/>
        </w:rPr>
        <w:t>Covid</w:t>
      </w:r>
      <w:proofErr w:type="spellEnd"/>
      <w:r>
        <w:rPr>
          <w:rFonts w:ascii="Arial" w:hAnsi="Arial" w:cs="Arial"/>
        </w:rPr>
        <w:t xml:space="preserve">-safe way.  </w:t>
      </w:r>
    </w:p>
    <w:p w14:paraId="39DA73E4" w14:textId="77777777" w:rsidR="00600708" w:rsidRDefault="00600708" w:rsidP="00600708">
      <w:pPr>
        <w:numPr>
          <w:ilvl w:val="0"/>
          <w:numId w:val="4"/>
        </w:numPr>
        <w:ind w:left="284" w:hanging="284"/>
        <w:rPr>
          <w:rFonts w:ascii="Arial" w:hAnsi="Arial" w:cs="Arial"/>
        </w:rPr>
      </w:pPr>
      <w:r>
        <w:rPr>
          <w:rFonts w:ascii="Arial" w:hAnsi="Arial" w:cs="Arial"/>
        </w:rPr>
        <w:t>Resources will be redirected from non-critical services to support critical services if required.</w:t>
      </w:r>
    </w:p>
    <w:p w14:paraId="0C9CD5A3" w14:textId="77777777" w:rsidR="00600708" w:rsidRDefault="00600708" w:rsidP="00600708">
      <w:pPr>
        <w:rPr>
          <w:rFonts w:ascii="Arial" w:hAnsi="Arial" w:cs="Arial"/>
          <w:b/>
          <w:bCs/>
        </w:rPr>
      </w:pPr>
    </w:p>
    <w:p w14:paraId="77BC7F97" w14:textId="77777777" w:rsidR="00600708" w:rsidRDefault="00600708" w:rsidP="00600708">
      <w:pPr>
        <w:rPr>
          <w:rFonts w:ascii="Arial" w:hAnsi="Arial" w:cs="Arial"/>
          <w:u w:val="single"/>
        </w:rPr>
      </w:pPr>
      <w:r>
        <w:rPr>
          <w:rFonts w:ascii="Arial" w:hAnsi="Arial" w:cs="Arial"/>
          <w:u w:val="single"/>
        </w:rPr>
        <w:t>School Food</w:t>
      </w:r>
    </w:p>
    <w:p w14:paraId="1577B899" w14:textId="77777777" w:rsidR="00600708" w:rsidRDefault="00600708" w:rsidP="00600708">
      <w:pPr>
        <w:rPr>
          <w:rFonts w:ascii="Arial" w:hAnsi="Arial" w:cs="Arial"/>
        </w:rPr>
      </w:pPr>
    </w:p>
    <w:p w14:paraId="2CF1790F" w14:textId="77777777" w:rsidR="00600708" w:rsidRDefault="00600708" w:rsidP="00600708">
      <w:pPr>
        <w:numPr>
          <w:ilvl w:val="0"/>
          <w:numId w:val="5"/>
        </w:numPr>
        <w:spacing w:after="0"/>
        <w:ind w:left="284" w:hanging="284"/>
        <w:contextualSpacing/>
        <w:rPr>
          <w:rFonts w:ascii="Arial" w:hAnsi="Arial" w:cs="Arial"/>
        </w:rPr>
      </w:pPr>
      <w:r>
        <w:rPr>
          <w:rFonts w:ascii="Arial" w:hAnsi="Arial" w:cs="Arial"/>
        </w:rPr>
        <w:t>As with school transport, the service continues to be provided as the requirement level continues to be assessed.</w:t>
      </w:r>
    </w:p>
    <w:p w14:paraId="46BE061F" w14:textId="77777777" w:rsidR="00600708" w:rsidRDefault="00600708" w:rsidP="00600708">
      <w:pPr>
        <w:rPr>
          <w:rFonts w:ascii="Arial" w:hAnsi="Arial" w:cs="Arial"/>
          <w:b/>
          <w:bCs/>
        </w:rPr>
      </w:pPr>
    </w:p>
    <w:p w14:paraId="02FDACA8" w14:textId="77777777" w:rsidR="00600708" w:rsidRDefault="00600708" w:rsidP="00600708">
      <w:pPr>
        <w:rPr>
          <w:rFonts w:ascii="Arial" w:hAnsi="Arial" w:cs="Arial"/>
          <w:u w:val="single"/>
        </w:rPr>
      </w:pPr>
      <w:r>
        <w:rPr>
          <w:rFonts w:ascii="Arial" w:hAnsi="Arial" w:cs="Arial"/>
          <w:u w:val="single"/>
        </w:rPr>
        <w:t>Financial Implications</w:t>
      </w:r>
    </w:p>
    <w:p w14:paraId="58D550E4" w14:textId="77777777" w:rsidR="00600708" w:rsidRDefault="00600708" w:rsidP="00600708">
      <w:pPr>
        <w:rPr>
          <w:rFonts w:ascii="Arial" w:hAnsi="Arial" w:cs="Arial"/>
          <w:u w:val="single"/>
        </w:rPr>
      </w:pPr>
    </w:p>
    <w:p w14:paraId="0A8D2CF3" w14:textId="77777777" w:rsidR="00600708" w:rsidRDefault="00600708" w:rsidP="00600708">
      <w:pPr>
        <w:numPr>
          <w:ilvl w:val="0"/>
          <w:numId w:val="6"/>
        </w:numPr>
        <w:ind w:left="284" w:hanging="284"/>
        <w:rPr>
          <w:rFonts w:ascii="Arial" w:hAnsi="Arial" w:cs="Arial"/>
        </w:rPr>
      </w:pPr>
      <w:r>
        <w:rPr>
          <w:rFonts w:ascii="Arial" w:hAnsi="Arial" w:cs="Arial"/>
        </w:rPr>
        <w:t xml:space="preserve">The risk remains that contacts and referrals could increase leading to more children coming into the Department for services. </w:t>
      </w:r>
    </w:p>
    <w:p w14:paraId="650222E4" w14:textId="77777777" w:rsidR="00600708" w:rsidRDefault="00600708" w:rsidP="00600708">
      <w:pPr>
        <w:numPr>
          <w:ilvl w:val="0"/>
          <w:numId w:val="6"/>
        </w:numPr>
        <w:ind w:left="284" w:hanging="284"/>
        <w:rPr>
          <w:rFonts w:ascii="Arial" w:hAnsi="Arial" w:cs="Arial"/>
        </w:rPr>
      </w:pPr>
      <w:r>
        <w:rPr>
          <w:rFonts w:ascii="Arial" w:hAnsi="Arial" w:cs="Arial"/>
        </w:rPr>
        <w:t>Agency staff costs may increase as demand for services increases or permanent staff shortages may lead to extended use of agency staff.</w:t>
      </w:r>
    </w:p>
    <w:p w14:paraId="1E018302" w14:textId="77777777" w:rsidR="00600708" w:rsidRDefault="00600708" w:rsidP="00600708">
      <w:pPr>
        <w:numPr>
          <w:ilvl w:val="0"/>
          <w:numId w:val="6"/>
        </w:numPr>
        <w:spacing w:after="0"/>
        <w:ind w:left="284" w:hanging="284"/>
        <w:contextualSpacing/>
        <w:rPr>
          <w:rFonts w:ascii="Arial" w:hAnsi="Arial" w:cs="Arial"/>
        </w:rPr>
      </w:pPr>
      <w:r>
        <w:rPr>
          <w:rFonts w:ascii="Arial" w:hAnsi="Arial" w:cs="Arial"/>
        </w:rPr>
        <w:t xml:space="preserve">Placement costs for children in care could rise both in terms of the numbers of children coming into care and an increase in the unit cost of children in our care. </w:t>
      </w:r>
    </w:p>
    <w:p w14:paraId="3B0BB912" w14:textId="77777777" w:rsidR="00600708" w:rsidRDefault="00600708" w:rsidP="00600708">
      <w:pPr>
        <w:numPr>
          <w:ilvl w:val="0"/>
          <w:numId w:val="6"/>
        </w:numPr>
        <w:spacing w:after="0"/>
        <w:ind w:left="284" w:hanging="284"/>
        <w:contextualSpacing/>
        <w:rPr>
          <w:rFonts w:ascii="Arial" w:hAnsi="Arial" w:cs="Arial"/>
        </w:rPr>
      </w:pPr>
      <w:r>
        <w:rPr>
          <w:rFonts w:ascii="Arial" w:hAnsi="Arial" w:cs="Arial"/>
        </w:rPr>
        <w:t xml:space="preserve">Contact between children in care and their parents can only be facilitated in local authority </w:t>
      </w:r>
      <w:proofErr w:type="spellStart"/>
      <w:r>
        <w:rPr>
          <w:rFonts w:ascii="Arial" w:hAnsi="Arial" w:cs="Arial"/>
        </w:rPr>
        <w:t>Covid</w:t>
      </w:r>
      <w:proofErr w:type="spellEnd"/>
      <w:r>
        <w:rPr>
          <w:rFonts w:ascii="Arial" w:hAnsi="Arial" w:cs="Arial"/>
        </w:rPr>
        <w:t>-safe buildings, and therefore there may be capacity issues and increased costs.</w:t>
      </w:r>
    </w:p>
    <w:p w14:paraId="4BC7BD1B" w14:textId="77777777" w:rsidR="00600708" w:rsidRDefault="00600708" w:rsidP="00600708">
      <w:pPr>
        <w:numPr>
          <w:ilvl w:val="0"/>
          <w:numId w:val="6"/>
        </w:numPr>
        <w:spacing w:after="0"/>
        <w:ind w:left="284" w:hanging="284"/>
        <w:contextualSpacing/>
        <w:rPr>
          <w:rFonts w:ascii="Arial" w:hAnsi="Arial" w:cs="Arial"/>
        </w:rPr>
      </w:pPr>
      <w:r>
        <w:rPr>
          <w:rFonts w:ascii="Arial" w:hAnsi="Arial" w:cs="Arial"/>
        </w:rPr>
        <w:t>There will be contract implications in respect of school food.</w:t>
      </w:r>
    </w:p>
    <w:p w14:paraId="48AE9F48" w14:textId="77777777" w:rsidR="00600708" w:rsidRDefault="00600708" w:rsidP="00600708">
      <w:pPr>
        <w:rPr>
          <w:rFonts w:ascii="Arial" w:hAnsi="Arial" w:cs="Arial"/>
          <w:u w:val="single"/>
        </w:rPr>
      </w:pPr>
    </w:p>
    <w:p w14:paraId="6E216B44" w14:textId="77777777" w:rsidR="00600708" w:rsidRDefault="00600708" w:rsidP="00600708">
      <w:pPr>
        <w:rPr>
          <w:rFonts w:ascii="Arial" w:hAnsi="Arial" w:cs="Arial"/>
          <w:b/>
          <w:bCs/>
          <w:u w:val="single"/>
        </w:rPr>
      </w:pPr>
      <w:r>
        <w:rPr>
          <w:rFonts w:ascii="Arial" w:hAnsi="Arial" w:cs="Arial"/>
          <w:b/>
          <w:bCs/>
          <w:u w:val="single"/>
        </w:rPr>
        <w:t>Adult Social Care</w:t>
      </w:r>
    </w:p>
    <w:p w14:paraId="131CEEF1" w14:textId="77777777" w:rsidR="00600708" w:rsidRDefault="00600708" w:rsidP="00600708">
      <w:pPr>
        <w:rPr>
          <w:rFonts w:ascii="Arial" w:hAnsi="Arial" w:cs="Arial"/>
          <w:b/>
          <w:bCs/>
          <w:u w:val="single"/>
        </w:rPr>
      </w:pPr>
    </w:p>
    <w:p w14:paraId="580741EE" w14:textId="77777777" w:rsidR="00600708" w:rsidRDefault="00600708" w:rsidP="00600708">
      <w:pPr>
        <w:numPr>
          <w:ilvl w:val="0"/>
          <w:numId w:val="7"/>
        </w:numPr>
        <w:spacing w:after="0"/>
        <w:ind w:left="284" w:hanging="284"/>
        <w:contextualSpacing/>
        <w:rPr>
          <w:rFonts w:ascii="Arial" w:hAnsi="Arial" w:cs="Arial"/>
        </w:rPr>
      </w:pPr>
      <w:r>
        <w:rPr>
          <w:rFonts w:ascii="Arial" w:hAnsi="Arial" w:cs="Arial"/>
        </w:rPr>
        <w:t>Services are being reviewed for the ability to meet individual and collective needs in line with Care Act Easements and Ethical Care guidance.</w:t>
      </w:r>
    </w:p>
    <w:p w14:paraId="29793203" w14:textId="77777777" w:rsidR="00600708" w:rsidRDefault="00600708" w:rsidP="00600708">
      <w:pPr>
        <w:numPr>
          <w:ilvl w:val="0"/>
          <w:numId w:val="7"/>
        </w:numPr>
        <w:spacing w:after="0"/>
        <w:ind w:left="284" w:hanging="284"/>
        <w:contextualSpacing/>
        <w:rPr>
          <w:rFonts w:ascii="Arial" w:hAnsi="Arial" w:cs="Arial"/>
        </w:rPr>
      </w:pPr>
      <w:r>
        <w:rPr>
          <w:rFonts w:ascii="Arial" w:hAnsi="Arial" w:cs="Arial"/>
        </w:rPr>
        <w:t>Face to face visits will only be made where there are no alternatives available and visiting is essential to keep people safe and ensure people have the right care.  Risk assessments for staff and service users are being re-visited.</w:t>
      </w:r>
    </w:p>
    <w:p w14:paraId="29805BCE" w14:textId="77777777" w:rsidR="00600708" w:rsidRDefault="00600708" w:rsidP="00600708">
      <w:pPr>
        <w:numPr>
          <w:ilvl w:val="0"/>
          <w:numId w:val="7"/>
        </w:numPr>
        <w:spacing w:after="0"/>
        <w:ind w:left="284" w:hanging="284"/>
        <w:contextualSpacing/>
        <w:rPr>
          <w:rFonts w:ascii="Arial" w:hAnsi="Arial" w:cs="Arial"/>
        </w:rPr>
      </w:pPr>
      <w:r>
        <w:rPr>
          <w:rFonts w:ascii="Arial" w:hAnsi="Arial" w:cs="Arial"/>
        </w:rPr>
        <w:t xml:space="preserve">We are ensuring there is capacity to deliver personal care services across the County in people’s own homes and in care settings.  Face to face services continue where essential </w:t>
      </w:r>
      <w:r>
        <w:rPr>
          <w:rFonts w:ascii="Arial" w:hAnsi="Arial" w:cs="Arial"/>
        </w:rPr>
        <w:lastRenderedPageBreak/>
        <w:t>to deliver personal care and resources are redeployed where possible working with external providers of services.</w:t>
      </w:r>
    </w:p>
    <w:p w14:paraId="3C4EC8F3" w14:textId="77777777" w:rsidR="00600708" w:rsidRDefault="00600708" w:rsidP="00600708">
      <w:pPr>
        <w:numPr>
          <w:ilvl w:val="0"/>
          <w:numId w:val="7"/>
        </w:numPr>
        <w:spacing w:after="0"/>
        <w:ind w:left="284" w:hanging="284"/>
        <w:contextualSpacing/>
        <w:rPr>
          <w:rFonts w:ascii="Arial" w:hAnsi="Arial" w:cs="Arial"/>
        </w:rPr>
      </w:pPr>
      <w:r>
        <w:rPr>
          <w:rFonts w:ascii="Arial" w:hAnsi="Arial" w:cs="Arial"/>
        </w:rPr>
        <w:t xml:space="preserve">We continue to support hospital discharge processes, reinforcing Home First services.  Support for care settings with advice and guidance on infection, prevention and control, PPE, </w:t>
      </w:r>
      <w:proofErr w:type="gramStart"/>
      <w:r>
        <w:rPr>
          <w:rFonts w:ascii="Arial" w:hAnsi="Arial" w:cs="Arial"/>
        </w:rPr>
        <w:t>visiting</w:t>
      </w:r>
      <w:proofErr w:type="gramEnd"/>
      <w:r>
        <w:rPr>
          <w:rFonts w:ascii="Arial" w:hAnsi="Arial" w:cs="Arial"/>
        </w:rPr>
        <w:t xml:space="preserve"> and workforce issues, also continues.</w:t>
      </w:r>
    </w:p>
    <w:p w14:paraId="357FE752" w14:textId="77777777" w:rsidR="00600708" w:rsidRDefault="00600708" w:rsidP="00600708">
      <w:pPr>
        <w:numPr>
          <w:ilvl w:val="0"/>
          <w:numId w:val="7"/>
        </w:numPr>
        <w:spacing w:after="0"/>
        <w:ind w:left="284" w:hanging="284"/>
        <w:contextualSpacing/>
        <w:rPr>
          <w:rFonts w:ascii="Arial" w:hAnsi="Arial" w:cs="Arial"/>
        </w:rPr>
      </w:pPr>
      <w:r>
        <w:rPr>
          <w:rFonts w:ascii="Arial" w:hAnsi="Arial" w:cs="Arial"/>
        </w:rPr>
        <w:t>Community Life Choices services are used to support only those people at highest risk.  Other service users are encouraged to remain at home where safe to do so.</w:t>
      </w:r>
    </w:p>
    <w:p w14:paraId="06DA14DA" w14:textId="77777777" w:rsidR="00600708" w:rsidRDefault="00600708" w:rsidP="00600708">
      <w:pPr>
        <w:numPr>
          <w:ilvl w:val="0"/>
          <w:numId w:val="7"/>
        </w:numPr>
        <w:spacing w:after="0"/>
        <w:ind w:left="284" w:hanging="284"/>
        <w:contextualSpacing/>
        <w:rPr>
          <w:rFonts w:ascii="Arial" w:hAnsi="Arial" w:cs="Arial"/>
        </w:rPr>
      </w:pPr>
      <w:r>
        <w:rPr>
          <w:rFonts w:ascii="Arial" w:hAnsi="Arial" w:cs="Arial"/>
        </w:rPr>
        <w:t xml:space="preserve">Liaison is maintained with Public Health </w:t>
      </w:r>
      <w:proofErr w:type="gramStart"/>
      <w:r>
        <w:rPr>
          <w:rFonts w:ascii="Arial" w:hAnsi="Arial" w:cs="Arial"/>
        </w:rPr>
        <w:t>in regard to</w:t>
      </w:r>
      <w:proofErr w:type="gramEnd"/>
      <w:r>
        <w:rPr>
          <w:rFonts w:ascii="Arial" w:hAnsi="Arial" w:cs="Arial"/>
        </w:rPr>
        <w:t xml:space="preserve"> Clinically Extremely Vulnerable people.</w:t>
      </w:r>
    </w:p>
    <w:p w14:paraId="775E9D6C" w14:textId="77777777" w:rsidR="00600708" w:rsidRDefault="00600708" w:rsidP="00600708">
      <w:pPr>
        <w:rPr>
          <w:rFonts w:ascii="Arial" w:hAnsi="Arial" w:cs="Arial"/>
        </w:rPr>
      </w:pPr>
    </w:p>
    <w:p w14:paraId="03CA3B37" w14:textId="77777777" w:rsidR="00600708" w:rsidRDefault="00600708" w:rsidP="00600708">
      <w:pPr>
        <w:rPr>
          <w:rFonts w:ascii="Arial" w:hAnsi="Arial" w:cs="Arial"/>
        </w:rPr>
      </w:pPr>
      <w:r>
        <w:rPr>
          <w:rFonts w:ascii="Arial" w:hAnsi="Arial" w:cs="Arial"/>
        </w:rPr>
        <w:t>There is a consequential financial impact:</w:t>
      </w:r>
    </w:p>
    <w:p w14:paraId="004E4D94" w14:textId="77777777" w:rsidR="00600708" w:rsidRDefault="00600708" w:rsidP="00600708">
      <w:pPr>
        <w:rPr>
          <w:rFonts w:ascii="Arial" w:hAnsi="Arial" w:cs="Arial"/>
        </w:rPr>
      </w:pPr>
    </w:p>
    <w:p w14:paraId="5702DAC4" w14:textId="77777777" w:rsidR="00600708" w:rsidRDefault="00600708" w:rsidP="00600708">
      <w:pPr>
        <w:numPr>
          <w:ilvl w:val="0"/>
          <w:numId w:val="8"/>
        </w:numPr>
        <w:spacing w:after="0"/>
        <w:ind w:left="284" w:hanging="284"/>
        <w:contextualSpacing/>
        <w:rPr>
          <w:rFonts w:ascii="Arial" w:hAnsi="Arial" w:cs="Arial"/>
        </w:rPr>
      </w:pPr>
      <w:r>
        <w:rPr>
          <w:rFonts w:ascii="Arial" w:hAnsi="Arial" w:cs="Arial"/>
        </w:rPr>
        <w:t xml:space="preserve">The external care market is being monitored and additional support is being provided where required to ensure continuation and stability of care delivery.  The potential for provider market failure in Community Life Choices and day care and residential care </w:t>
      </w:r>
      <w:proofErr w:type="gramStart"/>
      <w:r>
        <w:rPr>
          <w:rFonts w:ascii="Arial" w:hAnsi="Arial" w:cs="Arial"/>
        </w:rPr>
        <w:t>has to</w:t>
      </w:r>
      <w:proofErr w:type="gramEnd"/>
      <w:r>
        <w:rPr>
          <w:rFonts w:ascii="Arial" w:hAnsi="Arial" w:cs="Arial"/>
        </w:rPr>
        <w:t xml:space="preserve"> be recognised.</w:t>
      </w:r>
    </w:p>
    <w:p w14:paraId="238F6D4B" w14:textId="77777777" w:rsidR="00600708" w:rsidRDefault="00600708" w:rsidP="00600708">
      <w:pPr>
        <w:numPr>
          <w:ilvl w:val="0"/>
          <w:numId w:val="8"/>
        </w:numPr>
        <w:spacing w:after="0"/>
        <w:ind w:left="284" w:hanging="284"/>
        <w:contextualSpacing/>
        <w:rPr>
          <w:rFonts w:ascii="Arial" w:hAnsi="Arial" w:cs="Arial"/>
        </w:rPr>
      </w:pPr>
      <w:r>
        <w:rPr>
          <w:rFonts w:ascii="Arial" w:hAnsi="Arial" w:cs="Arial"/>
        </w:rPr>
        <w:t>Additional provider costs may be incurred due to the extra cost of delivering services and increased demand in some areas such as domiciliary services.</w:t>
      </w:r>
    </w:p>
    <w:p w14:paraId="5060A12C" w14:textId="77777777" w:rsidR="00600708" w:rsidRDefault="00600708" w:rsidP="00600708">
      <w:pPr>
        <w:numPr>
          <w:ilvl w:val="0"/>
          <w:numId w:val="8"/>
        </w:numPr>
        <w:spacing w:after="0"/>
        <w:ind w:left="284" w:hanging="284"/>
        <w:contextualSpacing/>
        <w:rPr>
          <w:rFonts w:ascii="Arial" w:hAnsi="Arial" w:cs="Arial"/>
        </w:rPr>
      </w:pPr>
      <w:r>
        <w:rPr>
          <w:rFonts w:ascii="Arial" w:hAnsi="Arial" w:cs="Arial"/>
        </w:rPr>
        <w:t>Extra staff costs may be incurred related to increased capacity in redeployed service areas, to enable 7 day working and to boost capacity where required.</w:t>
      </w:r>
    </w:p>
    <w:p w14:paraId="26140767" w14:textId="77777777" w:rsidR="00600708" w:rsidRDefault="00600708" w:rsidP="00600708">
      <w:pPr>
        <w:numPr>
          <w:ilvl w:val="0"/>
          <w:numId w:val="8"/>
        </w:numPr>
        <w:spacing w:after="0"/>
        <w:ind w:left="284" w:hanging="284"/>
        <w:contextualSpacing/>
        <w:rPr>
          <w:rFonts w:ascii="Arial" w:hAnsi="Arial" w:cs="Arial"/>
        </w:rPr>
      </w:pPr>
      <w:r>
        <w:rPr>
          <w:rFonts w:ascii="Arial" w:hAnsi="Arial" w:cs="Arial"/>
        </w:rPr>
        <w:t>There is potential loss of income from the inability to charge service users for social care.</w:t>
      </w:r>
    </w:p>
    <w:p w14:paraId="696CBBE7" w14:textId="77777777" w:rsidR="00600708" w:rsidRDefault="00600708" w:rsidP="00600708">
      <w:pPr>
        <w:rPr>
          <w:rFonts w:ascii="Arial" w:hAnsi="Arial" w:cs="Arial"/>
        </w:rPr>
      </w:pPr>
    </w:p>
    <w:p w14:paraId="0B7183AF" w14:textId="77777777" w:rsidR="00600708" w:rsidRDefault="00600708" w:rsidP="00600708">
      <w:pPr>
        <w:rPr>
          <w:rFonts w:ascii="Arial" w:hAnsi="Arial" w:cs="Arial"/>
          <w:b/>
          <w:bCs/>
          <w:u w:val="single"/>
        </w:rPr>
      </w:pPr>
      <w:r>
        <w:rPr>
          <w:rFonts w:ascii="Arial" w:hAnsi="Arial" w:cs="Arial"/>
          <w:b/>
          <w:bCs/>
          <w:u w:val="single"/>
        </w:rPr>
        <w:t>Libraries, Adult Learning, Museums, Heritage Services</w:t>
      </w:r>
    </w:p>
    <w:p w14:paraId="1CD5803B" w14:textId="77777777" w:rsidR="00600708" w:rsidRDefault="00600708" w:rsidP="00600708">
      <w:pPr>
        <w:rPr>
          <w:rFonts w:ascii="Arial" w:hAnsi="Arial" w:cs="Arial"/>
        </w:rPr>
      </w:pPr>
    </w:p>
    <w:p w14:paraId="45A51EFD" w14:textId="77777777" w:rsidR="00600708" w:rsidRDefault="00600708" w:rsidP="00600708">
      <w:pPr>
        <w:numPr>
          <w:ilvl w:val="0"/>
          <w:numId w:val="9"/>
        </w:numPr>
        <w:spacing w:after="0"/>
        <w:ind w:left="284" w:hanging="284"/>
        <w:contextualSpacing/>
        <w:rPr>
          <w:rFonts w:ascii="Arial" w:hAnsi="Arial" w:cs="Arial"/>
        </w:rPr>
      </w:pPr>
      <w:r>
        <w:rPr>
          <w:rFonts w:ascii="Arial" w:hAnsi="Arial" w:cs="Arial"/>
        </w:rPr>
        <w:t>Public access to County Council managed libraries is closed other than to digital equipment – PC access can be pre-booked.  Click and collect services are retained.  Mobile libraries and the Home Library Service remain open for click and collect.</w:t>
      </w:r>
    </w:p>
    <w:p w14:paraId="6AA2BBA8" w14:textId="77777777" w:rsidR="00600708" w:rsidRDefault="00600708" w:rsidP="00600708">
      <w:pPr>
        <w:numPr>
          <w:ilvl w:val="0"/>
          <w:numId w:val="9"/>
        </w:numPr>
        <w:spacing w:after="0"/>
        <w:ind w:left="284" w:hanging="284"/>
        <w:contextualSpacing/>
        <w:rPr>
          <w:rFonts w:ascii="Arial" w:hAnsi="Arial" w:cs="Arial"/>
        </w:rPr>
      </w:pPr>
      <w:proofErr w:type="gramStart"/>
      <w:r>
        <w:rPr>
          <w:rFonts w:ascii="Arial" w:hAnsi="Arial" w:cs="Arial"/>
        </w:rPr>
        <w:t>The majority of</w:t>
      </w:r>
      <w:proofErr w:type="gramEnd"/>
      <w:r>
        <w:rPr>
          <w:rFonts w:ascii="Arial" w:hAnsi="Arial" w:cs="Arial"/>
        </w:rPr>
        <w:t xml:space="preserve"> community managed libraries remain closed.  Barrow, </w:t>
      </w:r>
      <w:proofErr w:type="spellStart"/>
      <w:r>
        <w:rPr>
          <w:rFonts w:ascii="Arial" w:hAnsi="Arial" w:cs="Arial"/>
        </w:rPr>
        <w:t>Countesthorpe</w:t>
      </w:r>
      <w:proofErr w:type="spellEnd"/>
      <w:r>
        <w:rPr>
          <w:rFonts w:ascii="Arial" w:hAnsi="Arial" w:cs="Arial"/>
        </w:rPr>
        <w:t xml:space="preserve">, </w:t>
      </w:r>
      <w:proofErr w:type="spellStart"/>
      <w:r>
        <w:rPr>
          <w:rFonts w:ascii="Arial" w:hAnsi="Arial" w:cs="Arial"/>
        </w:rPr>
        <w:t>Glenhills</w:t>
      </w:r>
      <w:proofErr w:type="spellEnd"/>
      <w:r>
        <w:rPr>
          <w:rFonts w:ascii="Arial" w:hAnsi="Arial" w:cs="Arial"/>
        </w:rPr>
        <w:t xml:space="preserve">, Mountsorrel, Newbold Verdon, Rothley, </w:t>
      </w:r>
      <w:proofErr w:type="spellStart"/>
      <w:r>
        <w:rPr>
          <w:rFonts w:ascii="Arial" w:hAnsi="Arial" w:cs="Arial"/>
        </w:rPr>
        <w:t>Sileby</w:t>
      </w:r>
      <w:proofErr w:type="spellEnd"/>
      <w:r>
        <w:rPr>
          <w:rFonts w:ascii="Arial" w:hAnsi="Arial" w:cs="Arial"/>
        </w:rPr>
        <w:t xml:space="preserve"> and South Wigston have confirmed a click and collect offer.</w:t>
      </w:r>
    </w:p>
    <w:p w14:paraId="0005FD84" w14:textId="77777777" w:rsidR="00600708" w:rsidRDefault="00600708" w:rsidP="00600708">
      <w:pPr>
        <w:numPr>
          <w:ilvl w:val="0"/>
          <w:numId w:val="9"/>
        </w:numPr>
        <w:spacing w:after="0"/>
        <w:ind w:left="284" w:hanging="284"/>
        <w:contextualSpacing/>
        <w:rPr>
          <w:rFonts w:ascii="Arial" w:hAnsi="Arial" w:cs="Arial"/>
        </w:rPr>
      </w:pPr>
      <w:r>
        <w:rPr>
          <w:rFonts w:ascii="Arial" w:hAnsi="Arial" w:cs="Arial"/>
        </w:rPr>
        <w:t>Barrow, Newbold Verdon and South Wigston also provide pre-booked PC access.</w:t>
      </w:r>
    </w:p>
    <w:p w14:paraId="00DB707F" w14:textId="77777777" w:rsidR="00600708" w:rsidRDefault="00600708" w:rsidP="00600708">
      <w:pPr>
        <w:numPr>
          <w:ilvl w:val="0"/>
          <w:numId w:val="9"/>
        </w:numPr>
        <w:spacing w:after="0"/>
        <w:ind w:left="284" w:hanging="284"/>
        <w:contextualSpacing/>
        <w:rPr>
          <w:rFonts w:ascii="Arial" w:hAnsi="Arial" w:cs="Arial"/>
        </w:rPr>
      </w:pPr>
      <w:r>
        <w:rPr>
          <w:rFonts w:ascii="Arial" w:hAnsi="Arial" w:cs="Arial"/>
        </w:rPr>
        <w:t>Museums, Heritage sites and the Record Office are closed to the public.</w:t>
      </w:r>
    </w:p>
    <w:p w14:paraId="7D776CCF" w14:textId="77777777" w:rsidR="00600708" w:rsidRDefault="00600708" w:rsidP="00600708">
      <w:pPr>
        <w:numPr>
          <w:ilvl w:val="0"/>
          <w:numId w:val="9"/>
        </w:numPr>
        <w:spacing w:after="0"/>
        <w:ind w:left="284" w:hanging="284"/>
        <w:contextualSpacing/>
        <w:rPr>
          <w:rFonts w:ascii="Arial" w:hAnsi="Arial" w:cs="Arial"/>
        </w:rPr>
      </w:pPr>
      <w:r>
        <w:rPr>
          <w:rFonts w:ascii="Arial" w:hAnsi="Arial" w:cs="Arial"/>
        </w:rPr>
        <w:t>Adult learning services are being provided in line with the restrictions applying to schools.  Adult learning classes are closed and moved online.</w:t>
      </w:r>
    </w:p>
    <w:p w14:paraId="6996434A" w14:textId="77777777" w:rsidR="00600708" w:rsidRDefault="00600708" w:rsidP="00600708">
      <w:pPr>
        <w:numPr>
          <w:ilvl w:val="0"/>
          <w:numId w:val="9"/>
        </w:numPr>
        <w:spacing w:after="0"/>
        <w:ind w:left="284" w:hanging="284"/>
        <w:contextualSpacing/>
        <w:rPr>
          <w:rFonts w:ascii="Arial" w:hAnsi="Arial" w:cs="Arial"/>
        </w:rPr>
      </w:pPr>
      <w:r>
        <w:rPr>
          <w:rFonts w:ascii="Arial" w:hAnsi="Arial" w:cs="Arial"/>
        </w:rPr>
        <w:t xml:space="preserve">Closure of services means loss of income, </w:t>
      </w:r>
      <w:proofErr w:type="gramStart"/>
      <w:r>
        <w:rPr>
          <w:rFonts w:ascii="Arial" w:hAnsi="Arial" w:cs="Arial"/>
        </w:rPr>
        <w:t>e.g.</w:t>
      </w:r>
      <w:proofErr w:type="gramEnd"/>
      <w:r>
        <w:rPr>
          <w:rFonts w:ascii="Arial" w:hAnsi="Arial" w:cs="Arial"/>
        </w:rPr>
        <w:t xml:space="preserve"> the use of paid-for venues.</w:t>
      </w:r>
    </w:p>
    <w:p w14:paraId="44A06757" w14:textId="77777777" w:rsidR="00600708" w:rsidRDefault="00600708" w:rsidP="00600708">
      <w:pPr>
        <w:rPr>
          <w:rFonts w:ascii="Arial" w:hAnsi="Arial" w:cs="Arial"/>
        </w:rPr>
      </w:pPr>
    </w:p>
    <w:p w14:paraId="58A95F4D" w14:textId="77777777" w:rsidR="00600708" w:rsidRDefault="00600708" w:rsidP="00600708">
      <w:pPr>
        <w:rPr>
          <w:rFonts w:ascii="Arial" w:hAnsi="Arial" w:cs="Arial"/>
        </w:rPr>
      </w:pPr>
      <w:r>
        <w:rPr>
          <w:rFonts w:ascii="Arial" w:hAnsi="Arial" w:cs="Arial"/>
          <w:b/>
          <w:bCs/>
          <w:u w:val="single"/>
        </w:rPr>
        <w:t>Highways and Waste Disposal</w:t>
      </w:r>
    </w:p>
    <w:p w14:paraId="74B9FFFC" w14:textId="77777777" w:rsidR="00600708" w:rsidRDefault="00600708" w:rsidP="00600708">
      <w:pPr>
        <w:rPr>
          <w:rFonts w:ascii="Arial" w:hAnsi="Arial" w:cs="Arial"/>
        </w:rPr>
      </w:pPr>
    </w:p>
    <w:p w14:paraId="1E9E5FC9" w14:textId="77777777" w:rsidR="00600708" w:rsidRDefault="00600708" w:rsidP="00600708">
      <w:pPr>
        <w:numPr>
          <w:ilvl w:val="0"/>
          <w:numId w:val="10"/>
        </w:numPr>
        <w:spacing w:after="0"/>
        <w:ind w:left="284" w:hanging="284"/>
        <w:contextualSpacing/>
        <w:rPr>
          <w:rFonts w:ascii="Arial" w:hAnsi="Arial" w:cs="Arial"/>
        </w:rPr>
      </w:pPr>
      <w:r>
        <w:rPr>
          <w:rFonts w:ascii="Arial" w:hAnsi="Arial" w:cs="Arial"/>
        </w:rPr>
        <w:t>Highway services continue with social distancing in place with our gritting crews particularly busy at the present time.</w:t>
      </w:r>
    </w:p>
    <w:p w14:paraId="3CCD5199" w14:textId="77777777" w:rsidR="00600708" w:rsidRDefault="00600708" w:rsidP="00600708">
      <w:pPr>
        <w:numPr>
          <w:ilvl w:val="0"/>
          <w:numId w:val="10"/>
        </w:numPr>
        <w:spacing w:after="0"/>
        <w:ind w:left="284" w:hanging="284"/>
        <w:contextualSpacing/>
        <w:rPr>
          <w:rFonts w:ascii="Arial" w:hAnsi="Arial" w:cs="Arial"/>
        </w:rPr>
      </w:pPr>
      <w:r>
        <w:rPr>
          <w:rFonts w:ascii="Arial" w:hAnsi="Arial" w:cs="Arial"/>
        </w:rPr>
        <w:t>Recycling and household waste sites continue to operate with close monitoring of levels of usage and liaison with our disposal outlets to ensure the service can continue to function.</w:t>
      </w:r>
    </w:p>
    <w:p w14:paraId="2BC04189" w14:textId="77777777" w:rsidR="00600708" w:rsidRDefault="00600708" w:rsidP="00600708">
      <w:pPr>
        <w:numPr>
          <w:ilvl w:val="0"/>
          <w:numId w:val="10"/>
        </w:numPr>
        <w:spacing w:after="0"/>
        <w:ind w:left="284" w:hanging="284"/>
        <w:contextualSpacing/>
        <w:rPr>
          <w:rFonts w:ascii="Arial" w:hAnsi="Arial" w:cs="Arial"/>
        </w:rPr>
      </w:pPr>
      <w:r>
        <w:rPr>
          <w:rFonts w:ascii="Arial" w:hAnsi="Arial" w:cs="Arial"/>
        </w:rPr>
        <w:t xml:space="preserve">In such frontline services, ongoing monitoring of staffing levels </w:t>
      </w:r>
      <w:proofErr w:type="gramStart"/>
      <w:r>
        <w:rPr>
          <w:rFonts w:ascii="Arial" w:hAnsi="Arial" w:cs="Arial"/>
        </w:rPr>
        <w:t>as a result of</w:t>
      </w:r>
      <w:proofErr w:type="gramEnd"/>
      <w:r>
        <w:rPr>
          <w:rFonts w:ascii="Arial" w:hAnsi="Arial" w:cs="Arial"/>
        </w:rPr>
        <w:t xml:space="preserve"> sickness/shielding is in place to ensure essential services continue.</w:t>
      </w:r>
    </w:p>
    <w:p w14:paraId="099EEE47" w14:textId="77777777" w:rsidR="00600708" w:rsidRDefault="00600708" w:rsidP="00600708">
      <w:pPr>
        <w:rPr>
          <w:rFonts w:ascii="Arial" w:hAnsi="Arial" w:cs="Arial"/>
        </w:rPr>
      </w:pPr>
    </w:p>
    <w:p w14:paraId="3127D48A" w14:textId="77777777" w:rsidR="00600708" w:rsidRDefault="00600708" w:rsidP="00600708">
      <w:pPr>
        <w:rPr>
          <w:rFonts w:ascii="Arial" w:hAnsi="Arial" w:cs="Arial"/>
        </w:rPr>
      </w:pPr>
      <w:r>
        <w:rPr>
          <w:rFonts w:ascii="Arial" w:hAnsi="Arial" w:cs="Arial"/>
          <w:b/>
          <w:bCs/>
          <w:u w:val="single"/>
        </w:rPr>
        <w:t>Registration Service</w:t>
      </w:r>
    </w:p>
    <w:p w14:paraId="60117531" w14:textId="77777777" w:rsidR="00600708" w:rsidRDefault="00600708" w:rsidP="00600708">
      <w:pPr>
        <w:rPr>
          <w:rFonts w:ascii="Arial" w:hAnsi="Arial" w:cs="Arial"/>
        </w:rPr>
      </w:pPr>
    </w:p>
    <w:p w14:paraId="18C9C872" w14:textId="77777777" w:rsidR="00600708" w:rsidRDefault="00600708" w:rsidP="00600708">
      <w:pPr>
        <w:numPr>
          <w:ilvl w:val="0"/>
          <w:numId w:val="11"/>
        </w:numPr>
        <w:spacing w:after="0"/>
        <w:ind w:left="284" w:hanging="284"/>
        <w:contextualSpacing/>
        <w:rPr>
          <w:rFonts w:ascii="Arial" w:hAnsi="Arial" w:cs="Arial"/>
        </w:rPr>
      </w:pPr>
      <w:r>
        <w:rPr>
          <w:rFonts w:ascii="Arial" w:hAnsi="Arial" w:cs="Arial"/>
        </w:rPr>
        <w:t xml:space="preserve">Weddings and civil partnership ceremonies are permitted in exceptional circumstances with a maximum of six attendees and in Covid-19 secure venues or in public outdoor spaces only.  </w:t>
      </w:r>
    </w:p>
    <w:p w14:paraId="101B899F" w14:textId="77777777" w:rsidR="00600708" w:rsidRDefault="00600708" w:rsidP="00600708">
      <w:pPr>
        <w:numPr>
          <w:ilvl w:val="0"/>
          <w:numId w:val="11"/>
        </w:numPr>
        <w:spacing w:after="0"/>
        <w:ind w:left="284" w:hanging="284"/>
        <w:contextualSpacing/>
        <w:rPr>
          <w:rFonts w:ascii="Arial" w:hAnsi="Arial" w:cs="Arial"/>
        </w:rPr>
      </w:pPr>
      <w:r>
        <w:rPr>
          <w:rFonts w:ascii="Arial" w:hAnsi="Arial" w:cs="Arial"/>
        </w:rPr>
        <w:t>Save for urgent cases, birth registrations and Notices of Marriage are paused for the next two weeks </w:t>
      </w:r>
      <w:proofErr w:type="gramStart"/>
      <w:r>
        <w:rPr>
          <w:rFonts w:ascii="Arial" w:hAnsi="Arial" w:cs="Arial"/>
        </w:rPr>
        <w:t>in light of</w:t>
      </w:r>
      <w:proofErr w:type="gramEnd"/>
      <w:r>
        <w:rPr>
          <w:rFonts w:ascii="Arial" w:hAnsi="Arial" w:cs="Arial"/>
        </w:rPr>
        <w:t xml:space="preserve"> service reduction due to staff absence and to ensure capacity to deal with death registrations which will continue to operate by remote means.  </w:t>
      </w:r>
    </w:p>
    <w:p w14:paraId="0B7B41D3" w14:textId="77777777" w:rsidR="00600708" w:rsidRDefault="00600708" w:rsidP="00600708">
      <w:pPr>
        <w:numPr>
          <w:ilvl w:val="0"/>
          <w:numId w:val="11"/>
        </w:numPr>
        <w:spacing w:after="0"/>
        <w:ind w:left="284" w:hanging="284"/>
        <w:contextualSpacing/>
        <w:rPr>
          <w:rFonts w:ascii="Arial" w:hAnsi="Arial" w:cs="Arial"/>
        </w:rPr>
      </w:pPr>
      <w:r>
        <w:rPr>
          <w:rFonts w:ascii="Arial" w:hAnsi="Arial" w:cs="Arial"/>
        </w:rPr>
        <w:t xml:space="preserve">There may be a reduction in operating hours at some registration offices.  </w:t>
      </w:r>
    </w:p>
    <w:p w14:paraId="129903D0" w14:textId="77777777" w:rsidR="00600708" w:rsidRDefault="00600708" w:rsidP="00600708">
      <w:pPr>
        <w:numPr>
          <w:ilvl w:val="0"/>
          <w:numId w:val="11"/>
        </w:numPr>
        <w:spacing w:after="0"/>
        <w:ind w:left="284" w:hanging="284"/>
        <w:contextualSpacing/>
        <w:rPr>
          <w:rFonts w:ascii="Arial" w:hAnsi="Arial" w:cs="Arial"/>
        </w:rPr>
      </w:pPr>
      <w:r>
        <w:rPr>
          <w:rFonts w:ascii="Arial" w:hAnsi="Arial" w:cs="Arial"/>
        </w:rPr>
        <w:t>There will be a diminution of traded income from weddings.</w:t>
      </w:r>
    </w:p>
    <w:p w14:paraId="1333F2F8" w14:textId="77777777" w:rsidR="00600708" w:rsidRDefault="00600708" w:rsidP="00600708">
      <w:pPr>
        <w:rPr>
          <w:rFonts w:ascii="Arial" w:hAnsi="Arial" w:cs="Arial"/>
        </w:rPr>
      </w:pPr>
    </w:p>
    <w:p w14:paraId="4AFCD49B" w14:textId="77777777" w:rsidR="00600708" w:rsidRDefault="00600708" w:rsidP="00600708">
      <w:pPr>
        <w:rPr>
          <w:rFonts w:ascii="Arial" w:hAnsi="Arial" w:cs="Arial"/>
        </w:rPr>
      </w:pPr>
      <w:r>
        <w:rPr>
          <w:rFonts w:ascii="Arial" w:hAnsi="Arial" w:cs="Arial"/>
          <w:b/>
          <w:bCs/>
          <w:u w:val="single"/>
        </w:rPr>
        <w:t>HM Coroner’s Service and Legal Services</w:t>
      </w:r>
    </w:p>
    <w:p w14:paraId="60752735" w14:textId="77777777" w:rsidR="00600708" w:rsidRDefault="00600708" w:rsidP="00600708">
      <w:pPr>
        <w:rPr>
          <w:rFonts w:ascii="Arial" w:hAnsi="Arial" w:cs="Arial"/>
        </w:rPr>
      </w:pPr>
    </w:p>
    <w:p w14:paraId="096E017C" w14:textId="77777777" w:rsidR="00600708" w:rsidRDefault="00600708" w:rsidP="00600708">
      <w:pPr>
        <w:numPr>
          <w:ilvl w:val="0"/>
          <w:numId w:val="12"/>
        </w:numPr>
        <w:spacing w:after="0"/>
        <w:ind w:left="284" w:hanging="284"/>
        <w:contextualSpacing/>
        <w:rPr>
          <w:rFonts w:ascii="Arial" w:hAnsi="Arial" w:cs="Arial"/>
        </w:rPr>
      </w:pPr>
      <w:r>
        <w:rPr>
          <w:rFonts w:ascii="Arial" w:hAnsi="Arial" w:cs="Arial"/>
        </w:rPr>
        <w:t>Inquests and court hearings will continue by remote hearings unless in person attendance is required as directed by HM Courts and Tribunals Service. There is no financial impact although greater officer time is required for remote hearing preparation.</w:t>
      </w:r>
    </w:p>
    <w:p w14:paraId="5C3BB4BB" w14:textId="77777777" w:rsidR="00600708" w:rsidRDefault="00600708" w:rsidP="00600708">
      <w:pPr>
        <w:rPr>
          <w:rFonts w:ascii="Arial" w:hAnsi="Arial" w:cs="Arial"/>
        </w:rPr>
      </w:pPr>
    </w:p>
    <w:p w14:paraId="79915D18" w14:textId="77777777" w:rsidR="00600708" w:rsidRDefault="00600708" w:rsidP="00600708">
      <w:pPr>
        <w:rPr>
          <w:rFonts w:ascii="Arial" w:hAnsi="Arial" w:cs="Arial"/>
        </w:rPr>
      </w:pPr>
      <w:r>
        <w:rPr>
          <w:rFonts w:ascii="Arial" w:hAnsi="Arial" w:cs="Arial"/>
          <w:b/>
          <w:bCs/>
          <w:u w:val="single"/>
        </w:rPr>
        <w:t>Member Meetings</w:t>
      </w:r>
    </w:p>
    <w:p w14:paraId="58AD68E3" w14:textId="77777777" w:rsidR="00600708" w:rsidRDefault="00600708" w:rsidP="00600708">
      <w:pPr>
        <w:rPr>
          <w:rFonts w:ascii="Arial" w:hAnsi="Arial" w:cs="Arial"/>
        </w:rPr>
      </w:pPr>
    </w:p>
    <w:p w14:paraId="0F9DC062" w14:textId="77777777" w:rsidR="00600708" w:rsidRDefault="00600708" w:rsidP="00600708">
      <w:pPr>
        <w:numPr>
          <w:ilvl w:val="0"/>
          <w:numId w:val="12"/>
        </w:numPr>
        <w:spacing w:after="0"/>
        <w:ind w:left="284" w:hanging="284"/>
        <w:contextualSpacing/>
        <w:rPr>
          <w:rFonts w:ascii="Arial" w:hAnsi="Arial" w:cs="Arial"/>
        </w:rPr>
      </w:pPr>
      <w:r>
        <w:rPr>
          <w:rFonts w:ascii="Arial" w:hAnsi="Arial" w:cs="Arial"/>
        </w:rPr>
        <w:t>Virtual meetings will continue in accordance with earlier lockdown requirements.</w:t>
      </w:r>
    </w:p>
    <w:p w14:paraId="31EA2301" w14:textId="77777777" w:rsidR="00600708" w:rsidRDefault="00600708" w:rsidP="00600708">
      <w:pPr>
        <w:numPr>
          <w:ilvl w:val="0"/>
          <w:numId w:val="12"/>
        </w:numPr>
        <w:spacing w:after="0"/>
        <w:ind w:left="284" w:hanging="284"/>
        <w:contextualSpacing/>
        <w:rPr>
          <w:rFonts w:ascii="Arial" w:hAnsi="Arial" w:cs="Arial"/>
        </w:rPr>
      </w:pPr>
      <w:r>
        <w:rPr>
          <w:rFonts w:ascii="Arial" w:hAnsi="Arial" w:cs="Arial"/>
        </w:rPr>
        <w:t xml:space="preserve">There is uncertainty relating to May 2021 elections and no clear position at present. There may be additional costs in relation to the elections dependent on the approach eventually adopted.  </w:t>
      </w:r>
    </w:p>
    <w:p w14:paraId="7E4DA810" w14:textId="77777777" w:rsidR="00600708" w:rsidRDefault="00600708" w:rsidP="00600708">
      <w:pPr>
        <w:numPr>
          <w:ilvl w:val="0"/>
          <w:numId w:val="12"/>
        </w:numPr>
        <w:spacing w:after="0"/>
        <w:ind w:left="284" w:hanging="284"/>
        <w:contextualSpacing/>
        <w:rPr>
          <w:rFonts w:ascii="Arial" w:hAnsi="Arial" w:cs="Arial"/>
        </w:rPr>
      </w:pPr>
      <w:r>
        <w:rPr>
          <w:rFonts w:ascii="Arial" w:hAnsi="Arial" w:cs="Arial"/>
        </w:rPr>
        <w:t>Civic events will cease except by remote means.</w:t>
      </w:r>
    </w:p>
    <w:p w14:paraId="043571B1" w14:textId="77777777" w:rsidR="00600708" w:rsidRDefault="00600708" w:rsidP="00600708">
      <w:pPr>
        <w:rPr>
          <w:rFonts w:ascii="Arial" w:hAnsi="Arial" w:cs="Arial"/>
        </w:rPr>
      </w:pPr>
    </w:p>
    <w:p w14:paraId="11573ACB" w14:textId="77777777" w:rsidR="00600708" w:rsidRDefault="00600708" w:rsidP="00600708">
      <w:pPr>
        <w:rPr>
          <w:rFonts w:ascii="Arial" w:hAnsi="Arial" w:cs="Arial"/>
        </w:rPr>
      </w:pPr>
      <w:r>
        <w:rPr>
          <w:rFonts w:ascii="Arial" w:hAnsi="Arial" w:cs="Arial"/>
          <w:b/>
          <w:bCs/>
          <w:u w:val="single"/>
        </w:rPr>
        <w:t>Planning and Trading Standards Enforcement</w:t>
      </w:r>
    </w:p>
    <w:p w14:paraId="5A7726A8" w14:textId="77777777" w:rsidR="00600708" w:rsidRDefault="00600708" w:rsidP="00600708">
      <w:pPr>
        <w:rPr>
          <w:rFonts w:ascii="Arial" w:hAnsi="Arial" w:cs="Arial"/>
        </w:rPr>
      </w:pPr>
    </w:p>
    <w:p w14:paraId="2812DB9E" w14:textId="77777777" w:rsidR="00600708" w:rsidRDefault="00600708" w:rsidP="00600708">
      <w:pPr>
        <w:numPr>
          <w:ilvl w:val="0"/>
          <w:numId w:val="13"/>
        </w:numPr>
        <w:spacing w:after="0"/>
        <w:ind w:left="284" w:hanging="284"/>
        <w:contextualSpacing/>
        <w:rPr>
          <w:rFonts w:ascii="Arial" w:hAnsi="Arial" w:cs="Arial"/>
        </w:rPr>
      </w:pPr>
      <w:r>
        <w:rPr>
          <w:rFonts w:ascii="Arial" w:hAnsi="Arial" w:cs="Arial"/>
        </w:rPr>
        <w:t xml:space="preserve">Essential enforcement activities/visits will continue when proportionate and in line with Covid-19 secure protocols.  </w:t>
      </w:r>
    </w:p>
    <w:p w14:paraId="767FF50B" w14:textId="77777777" w:rsidR="00600708" w:rsidRDefault="00600708" w:rsidP="00600708">
      <w:pPr>
        <w:numPr>
          <w:ilvl w:val="0"/>
          <w:numId w:val="13"/>
        </w:numPr>
        <w:spacing w:after="0"/>
        <w:ind w:left="284" w:hanging="284"/>
        <w:contextualSpacing/>
        <w:rPr>
          <w:rFonts w:ascii="Arial" w:hAnsi="Arial" w:cs="Arial"/>
        </w:rPr>
      </w:pPr>
      <w:r>
        <w:rPr>
          <w:rFonts w:ascii="Arial" w:hAnsi="Arial" w:cs="Arial"/>
        </w:rPr>
        <w:t xml:space="preserve">Site monitoring of quarry and waste sites will be affected (reduced/stopped) during the lockdown which will result in a loss of monitoring fee income. </w:t>
      </w:r>
    </w:p>
    <w:p w14:paraId="25E88D20" w14:textId="77777777" w:rsidR="00600708" w:rsidRDefault="00600708" w:rsidP="00600708">
      <w:pPr>
        <w:rPr>
          <w:rFonts w:ascii="Arial" w:hAnsi="Arial" w:cs="Arial"/>
        </w:rPr>
      </w:pPr>
    </w:p>
    <w:p w14:paraId="657ACE47" w14:textId="77777777" w:rsidR="00600708" w:rsidRDefault="00600708" w:rsidP="00600708">
      <w:pPr>
        <w:rPr>
          <w:rFonts w:ascii="Arial" w:hAnsi="Arial" w:cs="Arial"/>
        </w:rPr>
      </w:pPr>
      <w:r>
        <w:rPr>
          <w:rFonts w:ascii="Arial" w:hAnsi="Arial" w:cs="Arial"/>
          <w:b/>
          <w:bCs/>
          <w:u w:val="single"/>
        </w:rPr>
        <w:t>Country Parks</w:t>
      </w:r>
    </w:p>
    <w:p w14:paraId="334868D6" w14:textId="77777777" w:rsidR="00600708" w:rsidRDefault="00600708" w:rsidP="00600708">
      <w:pPr>
        <w:rPr>
          <w:rFonts w:ascii="Arial" w:hAnsi="Arial" w:cs="Arial"/>
        </w:rPr>
      </w:pPr>
    </w:p>
    <w:p w14:paraId="7BEABAEC" w14:textId="77777777" w:rsidR="00600708" w:rsidRDefault="00600708" w:rsidP="00600708">
      <w:pPr>
        <w:numPr>
          <w:ilvl w:val="0"/>
          <w:numId w:val="14"/>
        </w:numPr>
        <w:spacing w:after="0"/>
        <w:ind w:left="284" w:hanging="284"/>
        <w:contextualSpacing/>
        <w:rPr>
          <w:rFonts w:ascii="Arial" w:hAnsi="Arial" w:cs="Arial"/>
        </w:rPr>
      </w:pPr>
      <w:r>
        <w:rPr>
          <w:rFonts w:ascii="Arial" w:hAnsi="Arial" w:cs="Arial"/>
        </w:rPr>
        <w:t>Country parks remain open with cafés operating takeaway services.  We work closely with the Bradgate Park Trust so that access and other arrangements are matched as far as possible with the Council’s country parks.</w:t>
      </w:r>
    </w:p>
    <w:p w14:paraId="7711E020" w14:textId="77777777" w:rsidR="00600708" w:rsidRDefault="00600708" w:rsidP="00600708">
      <w:pPr>
        <w:rPr>
          <w:rFonts w:ascii="Arial" w:hAnsi="Arial" w:cs="Arial"/>
        </w:rPr>
      </w:pPr>
    </w:p>
    <w:p w14:paraId="03D01727" w14:textId="77777777" w:rsidR="00600708" w:rsidRDefault="00600708" w:rsidP="00600708">
      <w:pPr>
        <w:rPr>
          <w:rFonts w:ascii="Arial" w:hAnsi="Arial" w:cs="Arial"/>
          <w:b/>
          <w:bCs/>
          <w:u w:val="single"/>
        </w:rPr>
      </w:pPr>
      <w:r>
        <w:rPr>
          <w:rFonts w:ascii="Arial" w:hAnsi="Arial" w:cs="Arial"/>
          <w:b/>
          <w:bCs/>
          <w:u w:val="single"/>
        </w:rPr>
        <w:t>ADDITIONAL FUNDING FROM GOVERNMENT</w:t>
      </w:r>
    </w:p>
    <w:p w14:paraId="6114D974" w14:textId="77777777" w:rsidR="00600708" w:rsidRDefault="00600708" w:rsidP="00600708">
      <w:pPr>
        <w:rPr>
          <w:rFonts w:ascii="Arial" w:hAnsi="Arial" w:cs="Arial"/>
        </w:rPr>
      </w:pPr>
    </w:p>
    <w:p w14:paraId="77E7305F" w14:textId="77777777" w:rsidR="00600708" w:rsidRDefault="00600708" w:rsidP="00600708">
      <w:pPr>
        <w:rPr>
          <w:rFonts w:ascii="Arial" w:hAnsi="Arial" w:cs="Arial"/>
        </w:rPr>
      </w:pPr>
      <w:r>
        <w:rPr>
          <w:rFonts w:ascii="Arial" w:hAnsi="Arial" w:cs="Arial"/>
        </w:rPr>
        <w:lastRenderedPageBreak/>
        <w:t xml:space="preserve">The table shows </w:t>
      </w:r>
      <w:proofErr w:type="spellStart"/>
      <w:r>
        <w:rPr>
          <w:rFonts w:ascii="Arial" w:hAnsi="Arial" w:cs="Arial"/>
        </w:rPr>
        <w:t>Covid</w:t>
      </w:r>
      <w:proofErr w:type="spellEnd"/>
      <w:r>
        <w:rPr>
          <w:rFonts w:ascii="Arial" w:hAnsi="Arial" w:cs="Arial"/>
        </w:rPr>
        <w:t>-related funding received from the Government.</w:t>
      </w:r>
    </w:p>
    <w:p w14:paraId="7B37A8AA" w14:textId="77777777" w:rsidR="00600708" w:rsidRDefault="00600708" w:rsidP="00600708">
      <w:pPr>
        <w:rPr>
          <w:rFonts w:ascii="Calibri" w:hAnsi="Calibri"/>
        </w:rPr>
      </w:pPr>
    </w:p>
    <w:tbl>
      <w:tblPr>
        <w:tblW w:w="11337" w:type="dxa"/>
        <w:tblInd w:w="-5" w:type="dxa"/>
        <w:tblCellMar>
          <w:left w:w="0" w:type="dxa"/>
          <w:right w:w="0" w:type="dxa"/>
        </w:tblCellMar>
        <w:tblLook w:val="04A0" w:firstRow="1" w:lastRow="0" w:firstColumn="1" w:lastColumn="0" w:noHBand="0" w:noVBand="1"/>
      </w:tblPr>
      <w:tblGrid>
        <w:gridCol w:w="2411"/>
        <w:gridCol w:w="1697"/>
        <w:gridCol w:w="1266"/>
        <w:gridCol w:w="1605"/>
        <w:gridCol w:w="4358"/>
      </w:tblGrid>
      <w:tr w:rsidR="00600708" w14:paraId="5851280D" w14:textId="77777777" w:rsidTr="00600708">
        <w:trPr>
          <w:tblHeader/>
        </w:trPr>
        <w:tc>
          <w:tcPr>
            <w:tcW w:w="24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4E8137" w14:textId="77777777" w:rsidR="00600708" w:rsidRDefault="00600708">
            <w:pPr>
              <w:rPr>
                <w:rFonts w:ascii="Arial" w:hAnsi="Arial" w:cs="Arial"/>
                <w:sz w:val="20"/>
                <w:szCs w:val="20"/>
              </w:rPr>
            </w:pPr>
            <w:r>
              <w:rPr>
                <w:rFonts w:ascii="Arial" w:hAnsi="Arial" w:cs="Arial"/>
                <w:sz w:val="20"/>
                <w:szCs w:val="20"/>
              </w:rPr>
              <w:t>Grant</w:t>
            </w:r>
          </w:p>
        </w:tc>
        <w:tc>
          <w:tcPr>
            <w:tcW w:w="1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FCD68" w14:textId="77777777" w:rsidR="00600708" w:rsidRDefault="00600708">
            <w:pPr>
              <w:jc w:val="center"/>
              <w:rPr>
                <w:rFonts w:ascii="Arial" w:hAnsi="Arial" w:cs="Arial"/>
                <w:sz w:val="20"/>
                <w:szCs w:val="20"/>
              </w:rPr>
            </w:pPr>
            <w:r>
              <w:rPr>
                <w:rFonts w:ascii="Arial" w:hAnsi="Arial" w:cs="Arial"/>
                <w:sz w:val="20"/>
                <w:szCs w:val="20"/>
              </w:rPr>
              <w:t>County Council Allocation</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7F1FC" w14:textId="77777777" w:rsidR="00600708" w:rsidRDefault="00600708">
            <w:pPr>
              <w:jc w:val="center"/>
              <w:rPr>
                <w:rFonts w:ascii="Arial" w:hAnsi="Arial" w:cs="Arial"/>
                <w:sz w:val="20"/>
                <w:szCs w:val="20"/>
              </w:rPr>
            </w:pPr>
            <w:r>
              <w:rPr>
                <w:rFonts w:ascii="Arial" w:hAnsi="Arial" w:cs="Arial"/>
                <w:sz w:val="20"/>
                <w:szCs w:val="20"/>
              </w:rPr>
              <w:t>National share</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4B3D45" w14:textId="77777777" w:rsidR="00600708" w:rsidRDefault="00600708">
            <w:pPr>
              <w:jc w:val="center"/>
              <w:rPr>
                <w:rFonts w:ascii="Arial" w:hAnsi="Arial" w:cs="Arial"/>
                <w:sz w:val="20"/>
                <w:szCs w:val="20"/>
              </w:rPr>
            </w:pPr>
            <w:r>
              <w:rPr>
                <w:rFonts w:ascii="Arial" w:hAnsi="Arial" w:cs="Arial"/>
                <w:sz w:val="20"/>
                <w:szCs w:val="20"/>
              </w:rPr>
              <w:t>Conditions</w:t>
            </w:r>
          </w:p>
        </w:tc>
        <w:tc>
          <w:tcPr>
            <w:tcW w:w="43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A490B" w14:textId="77777777" w:rsidR="00600708" w:rsidRDefault="00600708">
            <w:pPr>
              <w:jc w:val="center"/>
              <w:rPr>
                <w:rFonts w:ascii="Arial" w:hAnsi="Arial" w:cs="Arial"/>
                <w:sz w:val="20"/>
                <w:szCs w:val="20"/>
              </w:rPr>
            </w:pPr>
            <w:r>
              <w:rPr>
                <w:rFonts w:ascii="Arial" w:hAnsi="Arial" w:cs="Arial"/>
                <w:sz w:val="20"/>
                <w:szCs w:val="20"/>
              </w:rPr>
              <w:t>Use</w:t>
            </w:r>
          </w:p>
        </w:tc>
      </w:tr>
      <w:tr w:rsidR="00600708" w14:paraId="6B576CA5"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A5AB5" w14:textId="77777777" w:rsidR="00600708" w:rsidRDefault="00600708">
            <w:pPr>
              <w:rPr>
                <w:rFonts w:ascii="Arial" w:hAnsi="Arial" w:cs="Arial"/>
                <w:sz w:val="20"/>
                <w:szCs w:val="20"/>
              </w:rPr>
            </w:pPr>
            <w:r>
              <w:rPr>
                <w:rFonts w:ascii="Arial" w:hAnsi="Arial" w:cs="Arial"/>
                <w:sz w:val="20"/>
                <w:szCs w:val="20"/>
              </w:rPr>
              <w:t>Covid-19 Funding (1)</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3CF69F61" w14:textId="77777777" w:rsidR="00600708" w:rsidRDefault="00600708">
            <w:pPr>
              <w:jc w:val="center"/>
              <w:rPr>
                <w:rFonts w:ascii="Arial" w:hAnsi="Arial" w:cs="Arial"/>
                <w:sz w:val="20"/>
                <w:szCs w:val="20"/>
              </w:rPr>
            </w:pPr>
            <w:r>
              <w:rPr>
                <w:rFonts w:ascii="Arial" w:hAnsi="Arial" w:cs="Arial"/>
                <w:sz w:val="20"/>
                <w:szCs w:val="20"/>
              </w:rPr>
              <w:t>£15.1m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5C4D2CF8" w14:textId="77777777" w:rsidR="00600708" w:rsidRDefault="00600708">
            <w:pPr>
              <w:jc w:val="center"/>
              <w:rPr>
                <w:rFonts w:ascii="Arial" w:hAnsi="Arial" w:cs="Arial"/>
                <w:sz w:val="20"/>
                <w:szCs w:val="20"/>
              </w:rPr>
            </w:pPr>
            <w:r>
              <w:rPr>
                <w:rFonts w:ascii="Arial" w:hAnsi="Arial" w:cs="Arial"/>
                <w:sz w:val="20"/>
                <w:szCs w:val="20"/>
              </w:rPr>
              <w:t>0.9%</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17C3130B" w14:textId="77777777" w:rsidR="00600708" w:rsidRDefault="00600708">
            <w:pPr>
              <w:jc w:val="center"/>
              <w:rPr>
                <w:rFonts w:ascii="Arial" w:hAnsi="Arial" w:cs="Arial"/>
                <w:sz w:val="20"/>
                <w:szCs w:val="20"/>
              </w:rPr>
            </w:pPr>
            <w:r>
              <w:rPr>
                <w:rFonts w:ascii="Arial" w:hAnsi="Arial" w:cs="Arial"/>
                <w:sz w:val="20"/>
                <w:szCs w:val="20"/>
              </w:rPr>
              <w:t>None</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31BE4485" w14:textId="77777777" w:rsidR="00600708" w:rsidRDefault="00600708">
            <w:pPr>
              <w:rPr>
                <w:rFonts w:ascii="Arial" w:hAnsi="Arial" w:cs="Arial"/>
                <w:sz w:val="20"/>
                <w:szCs w:val="20"/>
              </w:rPr>
            </w:pPr>
            <w:r>
              <w:rPr>
                <w:rFonts w:ascii="Arial" w:hAnsi="Arial" w:cs="Arial"/>
                <w:sz w:val="20"/>
                <w:szCs w:val="20"/>
              </w:rPr>
              <w:t xml:space="preserve">Reduce the Council’s financial deficit </w:t>
            </w:r>
          </w:p>
        </w:tc>
      </w:tr>
      <w:tr w:rsidR="00600708" w14:paraId="7A6CF354"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FD6FA" w14:textId="77777777" w:rsidR="00600708" w:rsidRDefault="00600708">
            <w:pPr>
              <w:rPr>
                <w:rFonts w:ascii="Arial" w:hAnsi="Arial" w:cs="Arial"/>
                <w:sz w:val="20"/>
                <w:szCs w:val="20"/>
              </w:rPr>
            </w:pPr>
            <w:r>
              <w:rPr>
                <w:rFonts w:ascii="Arial" w:hAnsi="Arial" w:cs="Arial"/>
                <w:sz w:val="20"/>
                <w:szCs w:val="20"/>
              </w:rPr>
              <w:t>Covid-19 Funding (2)</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7316F0FC" w14:textId="77777777" w:rsidR="00600708" w:rsidRDefault="00600708">
            <w:pPr>
              <w:jc w:val="center"/>
              <w:rPr>
                <w:rFonts w:ascii="Arial" w:hAnsi="Arial" w:cs="Arial"/>
                <w:sz w:val="20"/>
                <w:szCs w:val="20"/>
              </w:rPr>
            </w:pPr>
            <w:r>
              <w:rPr>
                <w:rFonts w:ascii="Arial" w:hAnsi="Arial" w:cs="Arial"/>
                <w:sz w:val="20"/>
                <w:szCs w:val="20"/>
              </w:rPr>
              <w:t>£12.5m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5227EE47" w14:textId="77777777" w:rsidR="00600708" w:rsidRDefault="00600708">
            <w:pPr>
              <w:jc w:val="center"/>
              <w:rPr>
                <w:rFonts w:ascii="Arial" w:hAnsi="Arial" w:cs="Arial"/>
                <w:sz w:val="20"/>
                <w:szCs w:val="20"/>
              </w:rPr>
            </w:pPr>
            <w:r>
              <w:rPr>
                <w:rFonts w:ascii="Arial" w:hAnsi="Arial" w:cs="Arial"/>
                <w:sz w:val="20"/>
                <w:szCs w:val="20"/>
              </w:rPr>
              <w:t>0.8%</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60ED0803" w14:textId="77777777" w:rsidR="00600708" w:rsidRDefault="00600708">
            <w:pPr>
              <w:jc w:val="center"/>
              <w:rPr>
                <w:rFonts w:ascii="Arial" w:hAnsi="Arial" w:cs="Arial"/>
                <w:sz w:val="20"/>
                <w:szCs w:val="20"/>
              </w:rPr>
            </w:pPr>
            <w:r>
              <w:rPr>
                <w:rFonts w:ascii="Arial" w:hAnsi="Arial" w:cs="Arial"/>
                <w:sz w:val="20"/>
                <w:szCs w:val="20"/>
              </w:rPr>
              <w:t>None</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00593C5A" w14:textId="77777777" w:rsidR="00600708" w:rsidRDefault="00600708">
            <w:pPr>
              <w:rPr>
                <w:rFonts w:ascii="Arial" w:hAnsi="Arial" w:cs="Arial"/>
                <w:sz w:val="20"/>
                <w:szCs w:val="20"/>
              </w:rPr>
            </w:pPr>
            <w:r>
              <w:rPr>
                <w:rFonts w:ascii="Arial" w:hAnsi="Arial" w:cs="Arial"/>
                <w:sz w:val="20"/>
                <w:szCs w:val="20"/>
              </w:rPr>
              <w:t>Reduce the Council’s financial deficit</w:t>
            </w:r>
          </w:p>
        </w:tc>
      </w:tr>
      <w:tr w:rsidR="00600708" w14:paraId="7D485D29"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FC4EB" w14:textId="77777777" w:rsidR="00600708" w:rsidRDefault="00600708">
            <w:pPr>
              <w:rPr>
                <w:rFonts w:ascii="Arial" w:hAnsi="Arial" w:cs="Arial"/>
                <w:sz w:val="20"/>
                <w:szCs w:val="20"/>
              </w:rPr>
            </w:pPr>
            <w:r>
              <w:rPr>
                <w:rFonts w:ascii="Arial" w:hAnsi="Arial" w:cs="Arial"/>
                <w:sz w:val="20"/>
                <w:szCs w:val="20"/>
              </w:rPr>
              <w:t>Covid-19 Funding (3)</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17F246B6" w14:textId="77777777" w:rsidR="00600708" w:rsidRDefault="00600708">
            <w:pPr>
              <w:jc w:val="center"/>
              <w:rPr>
                <w:rFonts w:ascii="Arial" w:hAnsi="Arial" w:cs="Arial"/>
                <w:sz w:val="20"/>
                <w:szCs w:val="20"/>
              </w:rPr>
            </w:pPr>
            <w:r>
              <w:rPr>
                <w:rFonts w:ascii="Arial" w:hAnsi="Arial" w:cs="Arial"/>
                <w:sz w:val="20"/>
                <w:szCs w:val="20"/>
              </w:rPr>
              <w:t>£3.7m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448F77B4" w14:textId="77777777" w:rsidR="00600708" w:rsidRDefault="00600708">
            <w:pPr>
              <w:jc w:val="center"/>
              <w:rPr>
                <w:rFonts w:ascii="Arial" w:hAnsi="Arial" w:cs="Arial"/>
                <w:sz w:val="20"/>
                <w:szCs w:val="20"/>
              </w:rPr>
            </w:pPr>
            <w:r>
              <w:rPr>
                <w:rFonts w:ascii="Arial" w:hAnsi="Arial" w:cs="Arial"/>
                <w:sz w:val="20"/>
                <w:szCs w:val="20"/>
              </w:rPr>
              <w:t>0.8%</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4EF00816" w14:textId="77777777" w:rsidR="00600708" w:rsidRDefault="00600708">
            <w:pPr>
              <w:jc w:val="center"/>
              <w:rPr>
                <w:rFonts w:ascii="Arial" w:hAnsi="Arial" w:cs="Arial"/>
                <w:sz w:val="20"/>
                <w:szCs w:val="20"/>
              </w:rPr>
            </w:pPr>
            <w:r>
              <w:rPr>
                <w:rFonts w:ascii="Arial" w:hAnsi="Arial" w:cs="Arial"/>
                <w:sz w:val="20"/>
                <w:szCs w:val="20"/>
              </w:rPr>
              <w:t>None</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697309B5" w14:textId="77777777" w:rsidR="00600708" w:rsidRDefault="00600708">
            <w:pPr>
              <w:rPr>
                <w:rFonts w:ascii="Arial" w:hAnsi="Arial" w:cs="Arial"/>
                <w:sz w:val="20"/>
                <w:szCs w:val="20"/>
              </w:rPr>
            </w:pPr>
            <w:r>
              <w:rPr>
                <w:rFonts w:ascii="Arial" w:hAnsi="Arial" w:cs="Arial"/>
                <w:sz w:val="20"/>
                <w:szCs w:val="20"/>
              </w:rPr>
              <w:t>Reduce the Council’s financial deficit</w:t>
            </w:r>
          </w:p>
        </w:tc>
      </w:tr>
      <w:tr w:rsidR="00600708" w14:paraId="529566A0"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AEA20" w14:textId="77777777" w:rsidR="00600708" w:rsidRDefault="00600708">
            <w:pPr>
              <w:rPr>
                <w:rFonts w:ascii="Arial" w:hAnsi="Arial" w:cs="Arial"/>
                <w:sz w:val="20"/>
                <w:szCs w:val="20"/>
              </w:rPr>
            </w:pPr>
            <w:r>
              <w:rPr>
                <w:rFonts w:ascii="Arial" w:hAnsi="Arial" w:cs="Arial"/>
                <w:sz w:val="20"/>
                <w:szCs w:val="20"/>
              </w:rPr>
              <w:t>Covid-19 Funding (4)</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7564ADC1" w14:textId="77777777" w:rsidR="00600708" w:rsidRDefault="00600708">
            <w:pPr>
              <w:jc w:val="center"/>
              <w:rPr>
                <w:rFonts w:ascii="Arial" w:hAnsi="Arial" w:cs="Arial"/>
                <w:sz w:val="20"/>
                <w:szCs w:val="20"/>
              </w:rPr>
            </w:pPr>
            <w:r>
              <w:rPr>
                <w:rFonts w:ascii="Arial" w:hAnsi="Arial" w:cs="Arial"/>
                <w:sz w:val="20"/>
                <w:szCs w:val="20"/>
              </w:rPr>
              <w:t>£3.2m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326AC70A" w14:textId="77777777" w:rsidR="00600708" w:rsidRDefault="00600708">
            <w:pPr>
              <w:jc w:val="center"/>
              <w:rPr>
                <w:rFonts w:ascii="Arial" w:hAnsi="Arial" w:cs="Arial"/>
                <w:sz w:val="20"/>
                <w:szCs w:val="20"/>
              </w:rPr>
            </w:pPr>
            <w:r>
              <w:rPr>
                <w:rFonts w:ascii="Arial" w:hAnsi="Arial" w:cs="Arial"/>
                <w:sz w:val="20"/>
                <w:szCs w:val="20"/>
              </w:rPr>
              <w:t>0.3%</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4562A346" w14:textId="77777777" w:rsidR="00600708" w:rsidRDefault="00600708">
            <w:pPr>
              <w:jc w:val="center"/>
              <w:rPr>
                <w:rFonts w:ascii="Arial" w:hAnsi="Arial" w:cs="Arial"/>
                <w:sz w:val="20"/>
                <w:szCs w:val="20"/>
              </w:rPr>
            </w:pPr>
            <w:r>
              <w:rPr>
                <w:rFonts w:ascii="Arial" w:hAnsi="Arial" w:cs="Arial"/>
                <w:sz w:val="20"/>
                <w:szCs w:val="20"/>
              </w:rPr>
              <w:t>None</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741E89B2" w14:textId="77777777" w:rsidR="00600708" w:rsidRDefault="00600708">
            <w:pPr>
              <w:rPr>
                <w:rFonts w:ascii="Arial" w:hAnsi="Arial" w:cs="Arial"/>
                <w:sz w:val="20"/>
                <w:szCs w:val="20"/>
              </w:rPr>
            </w:pPr>
            <w:r>
              <w:rPr>
                <w:rFonts w:ascii="Arial" w:hAnsi="Arial" w:cs="Arial"/>
                <w:sz w:val="20"/>
                <w:szCs w:val="20"/>
              </w:rPr>
              <w:t>Reduce the Council’s financial deficit</w:t>
            </w:r>
          </w:p>
        </w:tc>
      </w:tr>
      <w:tr w:rsidR="00600708" w14:paraId="6388F267"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EF6CB" w14:textId="77777777" w:rsidR="00600708" w:rsidRDefault="00600708">
            <w:pPr>
              <w:rPr>
                <w:rFonts w:ascii="Arial" w:hAnsi="Arial" w:cs="Arial"/>
                <w:sz w:val="20"/>
                <w:szCs w:val="20"/>
              </w:rPr>
            </w:pPr>
            <w:r>
              <w:rPr>
                <w:rFonts w:ascii="Arial" w:hAnsi="Arial" w:cs="Arial"/>
                <w:sz w:val="20"/>
                <w:szCs w:val="20"/>
              </w:rPr>
              <w:t>Infection Control</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2F9EAE73" w14:textId="77777777" w:rsidR="00600708" w:rsidRDefault="00600708">
            <w:pPr>
              <w:jc w:val="center"/>
              <w:rPr>
                <w:rFonts w:ascii="Arial" w:hAnsi="Arial" w:cs="Arial"/>
                <w:sz w:val="20"/>
                <w:szCs w:val="20"/>
              </w:rPr>
            </w:pPr>
            <w:r>
              <w:rPr>
                <w:rFonts w:ascii="Arial" w:hAnsi="Arial" w:cs="Arial"/>
                <w:sz w:val="20"/>
                <w:szCs w:val="20"/>
              </w:rPr>
              <w:t>£13m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75975069" w14:textId="77777777" w:rsidR="00600708" w:rsidRDefault="00600708">
            <w:pPr>
              <w:jc w:val="center"/>
              <w:rPr>
                <w:rFonts w:ascii="Arial" w:hAnsi="Arial" w:cs="Arial"/>
                <w:sz w:val="20"/>
                <w:szCs w:val="20"/>
              </w:rPr>
            </w:pPr>
            <w:r>
              <w:rPr>
                <w:rFonts w:ascii="Arial" w:hAnsi="Arial" w:cs="Arial"/>
                <w:sz w:val="20"/>
                <w:szCs w:val="20"/>
              </w:rPr>
              <w:t>1.1%</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48F4B5CB" w14:textId="77777777" w:rsidR="00600708" w:rsidRDefault="00600708">
            <w:pPr>
              <w:jc w:val="center"/>
              <w:rPr>
                <w:rFonts w:ascii="Arial" w:hAnsi="Arial" w:cs="Arial"/>
                <w:sz w:val="20"/>
                <w:szCs w:val="20"/>
              </w:rPr>
            </w:pPr>
            <w:r>
              <w:rPr>
                <w:rFonts w:ascii="Arial" w:hAnsi="Arial" w:cs="Arial"/>
                <w:sz w:val="20"/>
                <w:szCs w:val="20"/>
              </w:rPr>
              <w:t>Yes + clawback</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6EEF0B14" w14:textId="77777777" w:rsidR="00600708" w:rsidRDefault="00600708">
            <w:pPr>
              <w:rPr>
                <w:rFonts w:ascii="Arial" w:hAnsi="Arial" w:cs="Arial"/>
                <w:sz w:val="20"/>
                <w:szCs w:val="20"/>
              </w:rPr>
            </w:pPr>
            <w:r>
              <w:rPr>
                <w:rFonts w:ascii="Arial" w:hAnsi="Arial" w:cs="Arial"/>
                <w:sz w:val="20"/>
                <w:szCs w:val="20"/>
              </w:rPr>
              <w:t>Pass to providers for transmission reduction measures</w:t>
            </w:r>
          </w:p>
        </w:tc>
      </w:tr>
      <w:tr w:rsidR="00600708" w14:paraId="1E5658AC"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483D" w14:textId="77777777" w:rsidR="00600708" w:rsidRDefault="00600708">
            <w:pPr>
              <w:rPr>
                <w:rFonts w:ascii="Arial" w:hAnsi="Arial" w:cs="Arial"/>
                <w:sz w:val="20"/>
                <w:szCs w:val="20"/>
              </w:rPr>
            </w:pPr>
            <w:r>
              <w:rPr>
                <w:rFonts w:ascii="Arial" w:hAnsi="Arial" w:cs="Arial"/>
                <w:sz w:val="20"/>
                <w:szCs w:val="20"/>
              </w:rPr>
              <w:t>Test and Trace</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7988186F" w14:textId="77777777" w:rsidR="00600708" w:rsidRDefault="00600708">
            <w:pPr>
              <w:jc w:val="center"/>
              <w:rPr>
                <w:rFonts w:ascii="Arial" w:hAnsi="Arial" w:cs="Arial"/>
                <w:sz w:val="20"/>
                <w:szCs w:val="20"/>
              </w:rPr>
            </w:pPr>
            <w:r>
              <w:rPr>
                <w:rFonts w:ascii="Arial" w:hAnsi="Arial" w:cs="Arial"/>
                <w:sz w:val="20"/>
                <w:szCs w:val="20"/>
              </w:rPr>
              <w:t>£2.3m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751E5714" w14:textId="77777777" w:rsidR="00600708" w:rsidRDefault="00600708">
            <w:pPr>
              <w:jc w:val="center"/>
              <w:rPr>
                <w:rFonts w:ascii="Arial" w:hAnsi="Arial" w:cs="Arial"/>
                <w:sz w:val="20"/>
                <w:szCs w:val="20"/>
              </w:rPr>
            </w:pPr>
            <w:r>
              <w:rPr>
                <w:rFonts w:ascii="Arial" w:hAnsi="Arial" w:cs="Arial"/>
                <w:sz w:val="20"/>
                <w:szCs w:val="20"/>
              </w:rPr>
              <w:t>0.8%</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27FF84BE" w14:textId="77777777" w:rsidR="00600708" w:rsidRDefault="00600708">
            <w:pPr>
              <w:jc w:val="center"/>
              <w:rPr>
                <w:rFonts w:ascii="Arial" w:hAnsi="Arial" w:cs="Arial"/>
                <w:sz w:val="20"/>
                <w:szCs w:val="20"/>
              </w:rPr>
            </w:pPr>
            <w:r>
              <w:rPr>
                <w:rFonts w:ascii="Arial" w:hAnsi="Arial" w:cs="Arial"/>
                <w:sz w:val="20"/>
                <w:szCs w:val="20"/>
              </w:rPr>
              <w:t>Yes + clawback</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109424D9" w14:textId="77777777" w:rsidR="00600708" w:rsidRDefault="00600708">
            <w:pPr>
              <w:rPr>
                <w:rFonts w:ascii="Arial" w:hAnsi="Arial" w:cs="Arial"/>
                <w:sz w:val="20"/>
                <w:szCs w:val="20"/>
              </w:rPr>
            </w:pPr>
            <w:r>
              <w:rPr>
                <w:rFonts w:ascii="Arial" w:hAnsi="Arial" w:cs="Arial"/>
                <w:sz w:val="20"/>
                <w:szCs w:val="20"/>
              </w:rPr>
              <w:t>Mitigation against and management of local outbreaks of Covid-19</w:t>
            </w:r>
          </w:p>
        </w:tc>
      </w:tr>
      <w:tr w:rsidR="00600708" w14:paraId="228A8FE5"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48F08" w14:textId="77777777" w:rsidR="00600708" w:rsidRDefault="00600708">
            <w:pPr>
              <w:rPr>
                <w:rFonts w:ascii="Arial" w:hAnsi="Arial" w:cs="Arial"/>
                <w:sz w:val="20"/>
                <w:szCs w:val="20"/>
              </w:rPr>
            </w:pPr>
            <w:r>
              <w:rPr>
                <w:rFonts w:ascii="Arial" w:hAnsi="Arial" w:cs="Arial"/>
                <w:sz w:val="20"/>
                <w:szCs w:val="20"/>
              </w:rPr>
              <w:t>COVID-19 Bus Service Support Grant</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6B4009DC" w14:textId="77777777" w:rsidR="00600708" w:rsidRDefault="00600708">
            <w:pPr>
              <w:jc w:val="center"/>
              <w:rPr>
                <w:rFonts w:ascii="Arial" w:hAnsi="Arial" w:cs="Arial"/>
                <w:sz w:val="20"/>
                <w:szCs w:val="20"/>
              </w:rPr>
            </w:pPr>
            <w:r>
              <w:rPr>
                <w:rFonts w:ascii="Arial" w:hAnsi="Arial" w:cs="Arial"/>
                <w:sz w:val="20"/>
                <w:szCs w:val="20"/>
              </w:rPr>
              <w:t>£1.0m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12C722C1" w14:textId="77777777" w:rsidR="00600708" w:rsidRDefault="00600708">
            <w:pPr>
              <w:jc w:val="center"/>
              <w:rPr>
                <w:rFonts w:ascii="Arial" w:hAnsi="Arial" w:cs="Arial"/>
                <w:sz w:val="20"/>
                <w:szCs w:val="20"/>
              </w:rPr>
            </w:pPr>
            <w:r>
              <w:rPr>
                <w:rFonts w:ascii="Arial" w:hAnsi="Arial" w:cs="Arial"/>
                <w:sz w:val="20"/>
                <w:szCs w:val="20"/>
              </w:rPr>
              <w:t>1.8%</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7C8CF3E4" w14:textId="77777777" w:rsidR="00600708" w:rsidRDefault="00600708">
            <w:pPr>
              <w:jc w:val="center"/>
              <w:rPr>
                <w:rFonts w:ascii="Arial" w:hAnsi="Arial" w:cs="Arial"/>
                <w:sz w:val="20"/>
                <w:szCs w:val="20"/>
              </w:rPr>
            </w:pPr>
            <w:r>
              <w:rPr>
                <w:rFonts w:ascii="Arial" w:hAnsi="Arial" w:cs="Arial"/>
                <w:sz w:val="20"/>
                <w:szCs w:val="20"/>
              </w:rPr>
              <w:t>Yes + clawback</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4675715B" w14:textId="77777777" w:rsidR="00600708" w:rsidRDefault="00600708">
            <w:pPr>
              <w:rPr>
                <w:rFonts w:ascii="Arial" w:hAnsi="Arial" w:cs="Arial"/>
                <w:sz w:val="20"/>
                <w:szCs w:val="20"/>
              </w:rPr>
            </w:pPr>
            <w:r>
              <w:rPr>
                <w:rFonts w:ascii="Arial" w:hAnsi="Arial" w:cs="Arial"/>
                <w:sz w:val="20"/>
                <w:szCs w:val="20"/>
              </w:rPr>
              <w:t xml:space="preserve">Support for bus services including employers’ parking information at park and ride sites – covers period to </w:t>
            </w:r>
            <w:proofErr w:type="spellStart"/>
            <w:r>
              <w:rPr>
                <w:rFonts w:ascii="Arial" w:hAnsi="Arial" w:cs="Arial"/>
                <w:sz w:val="20"/>
                <w:szCs w:val="20"/>
              </w:rPr>
              <w:t>mid January</w:t>
            </w:r>
            <w:proofErr w:type="spellEnd"/>
            <w:r>
              <w:rPr>
                <w:rFonts w:ascii="Arial" w:hAnsi="Arial" w:cs="Arial"/>
                <w:sz w:val="20"/>
                <w:szCs w:val="20"/>
              </w:rPr>
              <w:t xml:space="preserve">; may be able to claim more for future periods but </w:t>
            </w:r>
            <w:proofErr w:type="gramStart"/>
            <w:r>
              <w:rPr>
                <w:rFonts w:ascii="Arial" w:hAnsi="Arial" w:cs="Arial"/>
                <w:sz w:val="20"/>
                <w:szCs w:val="20"/>
              </w:rPr>
              <w:t>as yet</w:t>
            </w:r>
            <w:proofErr w:type="gramEnd"/>
            <w:r>
              <w:rPr>
                <w:rFonts w:ascii="Arial" w:hAnsi="Arial" w:cs="Arial"/>
                <w:sz w:val="20"/>
                <w:szCs w:val="20"/>
              </w:rPr>
              <w:t xml:space="preserve"> unconfirmed</w:t>
            </w:r>
          </w:p>
        </w:tc>
      </w:tr>
      <w:tr w:rsidR="00600708" w14:paraId="7E5F6C0F"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3E2" w14:textId="77777777" w:rsidR="00600708" w:rsidRDefault="00600708">
            <w:pPr>
              <w:rPr>
                <w:rFonts w:ascii="Arial" w:hAnsi="Arial" w:cs="Arial"/>
                <w:sz w:val="20"/>
                <w:szCs w:val="20"/>
              </w:rPr>
            </w:pPr>
            <w:r>
              <w:rPr>
                <w:rFonts w:ascii="Arial" w:hAnsi="Arial" w:cs="Arial"/>
                <w:sz w:val="20"/>
                <w:szCs w:val="20"/>
              </w:rPr>
              <w:t>Emergency Assistance Grant</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1304B7B7" w14:textId="77777777" w:rsidR="00600708" w:rsidRDefault="00600708">
            <w:pPr>
              <w:jc w:val="center"/>
              <w:rPr>
                <w:rFonts w:ascii="Arial" w:hAnsi="Arial" w:cs="Arial"/>
                <w:sz w:val="20"/>
                <w:szCs w:val="20"/>
              </w:rPr>
            </w:pPr>
            <w:r>
              <w:rPr>
                <w:rFonts w:ascii="Arial" w:hAnsi="Arial" w:cs="Arial"/>
                <w:sz w:val="20"/>
                <w:szCs w:val="20"/>
              </w:rPr>
              <w:t>£0.5m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3708AD51" w14:textId="77777777" w:rsidR="00600708" w:rsidRDefault="00600708">
            <w:pPr>
              <w:jc w:val="center"/>
              <w:rPr>
                <w:rFonts w:ascii="Arial" w:hAnsi="Arial" w:cs="Arial"/>
                <w:sz w:val="20"/>
                <w:szCs w:val="20"/>
              </w:rPr>
            </w:pPr>
            <w:r>
              <w:rPr>
                <w:rFonts w:ascii="Arial" w:hAnsi="Arial" w:cs="Arial"/>
                <w:sz w:val="20"/>
                <w:szCs w:val="20"/>
              </w:rPr>
              <w:t>0.9%</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62EDBAFD" w14:textId="77777777" w:rsidR="00600708" w:rsidRDefault="00600708">
            <w:pPr>
              <w:jc w:val="center"/>
              <w:rPr>
                <w:rFonts w:ascii="Arial" w:hAnsi="Arial" w:cs="Arial"/>
                <w:sz w:val="20"/>
                <w:szCs w:val="20"/>
              </w:rPr>
            </w:pPr>
            <w:r>
              <w:rPr>
                <w:rFonts w:ascii="Arial" w:hAnsi="Arial" w:cs="Arial"/>
                <w:sz w:val="20"/>
                <w:szCs w:val="20"/>
              </w:rPr>
              <w:t>Subject to monitoring and evaluation</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552B6F73" w14:textId="77777777" w:rsidR="00600708" w:rsidRDefault="00600708">
            <w:pPr>
              <w:rPr>
                <w:rFonts w:ascii="Arial" w:hAnsi="Arial" w:cs="Arial"/>
                <w:sz w:val="20"/>
                <w:szCs w:val="20"/>
              </w:rPr>
            </w:pPr>
            <w:r>
              <w:rPr>
                <w:rFonts w:ascii="Arial" w:hAnsi="Arial" w:cs="Arial"/>
                <w:sz w:val="20"/>
                <w:szCs w:val="20"/>
              </w:rPr>
              <w:t>Support those struggling to afford food and other essentials</w:t>
            </w:r>
          </w:p>
        </w:tc>
      </w:tr>
      <w:tr w:rsidR="00600708" w14:paraId="4481FA90"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1811F" w14:textId="77777777" w:rsidR="00600708" w:rsidRDefault="00600708">
            <w:pPr>
              <w:rPr>
                <w:rFonts w:ascii="Arial" w:hAnsi="Arial" w:cs="Arial"/>
                <w:sz w:val="20"/>
                <w:szCs w:val="20"/>
              </w:rPr>
            </w:pPr>
            <w:r>
              <w:rPr>
                <w:rFonts w:ascii="Arial" w:hAnsi="Arial" w:cs="Arial"/>
                <w:sz w:val="20"/>
                <w:szCs w:val="20"/>
              </w:rPr>
              <w:t>Home to School and College Transport</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73835DE5" w14:textId="77777777" w:rsidR="00600708" w:rsidRDefault="00600708">
            <w:pPr>
              <w:jc w:val="center"/>
              <w:rPr>
                <w:rFonts w:ascii="Arial" w:hAnsi="Arial" w:cs="Arial"/>
                <w:sz w:val="20"/>
                <w:szCs w:val="20"/>
              </w:rPr>
            </w:pPr>
            <w:r>
              <w:rPr>
                <w:rFonts w:ascii="Arial" w:hAnsi="Arial" w:cs="Arial"/>
                <w:sz w:val="20"/>
                <w:szCs w:val="20"/>
              </w:rPr>
              <w:t>£1.0m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11B62004" w14:textId="77777777" w:rsidR="00600708" w:rsidRDefault="00600708">
            <w:pPr>
              <w:jc w:val="center"/>
              <w:rPr>
                <w:rFonts w:ascii="Arial" w:hAnsi="Arial" w:cs="Arial"/>
                <w:sz w:val="20"/>
                <w:szCs w:val="20"/>
              </w:rPr>
            </w:pPr>
            <w:r>
              <w:rPr>
                <w:rFonts w:ascii="Arial" w:hAnsi="Arial" w:cs="Arial"/>
                <w:sz w:val="20"/>
                <w:szCs w:val="20"/>
              </w:rPr>
              <w:t>1.2%</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12F6FCD1" w14:textId="77777777" w:rsidR="00600708" w:rsidRDefault="00600708">
            <w:pPr>
              <w:jc w:val="center"/>
              <w:rPr>
                <w:rFonts w:ascii="Arial" w:hAnsi="Arial" w:cs="Arial"/>
                <w:sz w:val="20"/>
                <w:szCs w:val="20"/>
              </w:rPr>
            </w:pPr>
            <w:r>
              <w:rPr>
                <w:rFonts w:ascii="Arial" w:hAnsi="Arial" w:cs="Arial"/>
                <w:sz w:val="20"/>
                <w:szCs w:val="20"/>
              </w:rPr>
              <w:t>Subject to retrospective claim</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284D9CB8" w14:textId="77777777" w:rsidR="00600708" w:rsidRDefault="00600708">
            <w:pPr>
              <w:rPr>
                <w:rFonts w:ascii="Arial" w:hAnsi="Arial" w:cs="Arial"/>
                <w:sz w:val="20"/>
                <w:szCs w:val="20"/>
              </w:rPr>
            </w:pPr>
            <w:r>
              <w:rPr>
                <w:rFonts w:ascii="Arial" w:hAnsi="Arial" w:cs="Arial"/>
                <w:sz w:val="20"/>
                <w:szCs w:val="20"/>
              </w:rPr>
              <w:t>Funding for additional dedicated school and college transport capacity (estimated and covers first 2 terms of 2020/21 academic year)</w:t>
            </w:r>
          </w:p>
        </w:tc>
      </w:tr>
      <w:tr w:rsidR="00600708" w14:paraId="10EAE33F"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6373C" w14:textId="77777777" w:rsidR="00600708" w:rsidRDefault="00600708">
            <w:pPr>
              <w:rPr>
                <w:rFonts w:ascii="Arial" w:hAnsi="Arial" w:cs="Arial"/>
                <w:sz w:val="20"/>
                <w:szCs w:val="20"/>
              </w:rPr>
            </w:pPr>
            <w:r>
              <w:rPr>
                <w:rFonts w:ascii="Arial" w:hAnsi="Arial" w:cs="Arial"/>
                <w:sz w:val="20"/>
                <w:szCs w:val="20"/>
              </w:rPr>
              <w:t>Travel Demand Management</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5731D93A" w14:textId="77777777" w:rsidR="00600708" w:rsidRDefault="00600708">
            <w:pPr>
              <w:jc w:val="center"/>
              <w:rPr>
                <w:rFonts w:ascii="Arial" w:hAnsi="Arial" w:cs="Arial"/>
                <w:sz w:val="20"/>
                <w:szCs w:val="20"/>
              </w:rPr>
            </w:pPr>
            <w:r>
              <w:rPr>
                <w:rFonts w:ascii="Arial" w:hAnsi="Arial" w:cs="Arial"/>
                <w:sz w:val="20"/>
                <w:szCs w:val="20"/>
              </w:rPr>
              <w:t>£0.2m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2E677D82" w14:textId="77777777" w:rsidR="00600708" w:rsidRDefault="00600708">
            <w:pPr>
              <w:jc w:val="center"/>
              <w:rPr>
                <w:rFonts w:ascii="Arial" w:hAnsi="Arial" w:cs="Arial"/>
                <w:sz w:val="20"/>
                <w:szCs w:val="20"/>
              </w:rPr>
            </w:pPr>
            <w:r>
              <w:rPr>
                <w:rFonts w:ascii="Arial" w:hAnsi="Arial" w:cs="Arial"/>
                <w:sz w:val="20"/>
                <w:szCs w:val="20"/>
              </w:rPr>
              <w:t>N/A</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5346AC3B" w14:textId="77777777" w:rsidR="00600708" w:rsidRDefault="00600708">
            <w:pPr>
              <w:jc w:val="center"/>
              <w:rPr>
                <w:rFonts w:ascii="Arial" w:hAnsi="Arial" w:cs="Arial"/>
                <w:sz w:val="20"/>
                <w:szCs w:val="20"/>
              </w:rPr>
            </w:pPr>
            <w:r>
              <w:rPr>
                <w:rFonts w:ascii="Arial" w:hAnsi="Arial" w:cs="Arial"/>
                <w:sz w:val="20"/>
                <w:szCs w:val="20"/>
              </w:rPr>
              <w:t>Yes</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594A42A0" w14:textId="77777777" w:rsidR="00600708" w:rsidRDefault="00600708">
            <w:pPr>
              <w:rPr>
                <w:rFonts w:ascii="Arial" w:hAnsi="Arial" w:cs="Arial"/>
                <w:sz w:val="20"/>
                <w:szCs w:val="20"/>
              </w:rPr>
            </w:pPr>
            <w:r>
              <w:rPr>
                <w:rFonts w:ascii="Arial" w:hAnsi="Arial" w:cs="Arial"/>
                <w:sz w:val="20"/>
                <w:szCs w:val="20"/>
              </w:rPr>
              <w:t>Return to school after Covid-19 lockdown and summer.</w:t>
            </w:r>
          </w:p>
        </w:tc>
      </w:tr>
      <w:tr w:rsidR="00600708" w14:paraId="02A621E8"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CA9AD" w14:textId="77777777" w:rsidR="00600708" w:rsidRDefault="00600708">
            <w:pPr>
              <w:rPr>
                <w:rFonts w:ascii="Arial" w:hAnsi="Arial" w:cs="Arial"/>
                <w:sz w:val="20"/>
                <w:szCs w:val="20"/>
              </w:rPr>
            </w:pPr>
            <w:r>
              <w:rPr>
                <w:rFonts w:ascii="Arial" w:hAnsi="Arial" w:cs="Arial"/>
                <w:sz w:val="20"/>
                <w:szCs w:val="20"/>
              </w:rPr>
              <w:t>Sales, Fees &amp; Charges</w:t>
            </w:r>
          </w:p>
          <w:p w14:paraId="4CA617C1" w14:textId="77777777" w:rsidR="00600708" w:rsidRDefault="00600708">
            <w:pPr>
              <w:rPr>
                <w:rFonts w:ascii="Arial" w:hAnsi="Arial" w:cs="Arial"/>
                <w:sz w:val="20"/>
                <w:szCs w:val="20"/>
              </w:rPr>
            </w:pPr>
            <w:r>
              <w:rPr>
                <w:rFonts w:ascii="Arial" w:hAnsi="Arial" w:cs="Arial"/>
                <w:sz w:val="20"/>
                <w:szCs w:val="20"/>
              </w:rPr>
              <w:t>(SFC)</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1AEA3303" w14:textId="77777777" w:rsidR="00600708" w:rsidRDefault="00600708">
            <w:pPr>
              <w:jc w:val="center"/>
              <w:rPr>
                <w:rFonts w:ascii="Arial" w:hAnsi="Arial" w:cs="Arial"/>
                <w:sz w:val="20"/>
                <w:szCs w:val="20"/>
              </w:rPr>
            </w:pPr>
            <w:r>
              <w:rPr>
                <w:rFonts w:ascii="Arial" w:hAnsi="Arial" w:cs="Arial"/>
                <w:sz w:val="20"/>
                <w:szCs w:val="20"/>
              </w:rPr>
              <w:t>£2.0m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25B3C326" w14:textId="77777777" w:rsidR="00600708" w:rsidRDefault="00600708">
            <w:pPr>
              <w:jc w:val="center"/>
              <w:rPr>
                <w:rFonts w:ascii="Arial" w:hAnsi="Arial" w:cs="Arial"/>
                <w:sz w:val="20"/>
                <w:szCs w:val="20"/>
              </w:rPr>
            </w:pPr>
            <w:r>
              <w:rPr>
                <w:rFonts w:ascii="Arial" w:hAnsi="Arial" w:cs="Arial"/>
                <w:sz w:val="20"/>
                <w:szCs w:val="20"/>
              </w:rPr>
              <w:t>N/A</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7C524019" w14:textId="77777777" w:rsidR="00600708" w:rsidRDefault="00600708">
            <w:pPr>
              <w:jc w:val="center"/>
              <w:rPr>
                <w:rFonts w:ascii="Arial" w:hAnsi="Arial" w:cs="Arial"/>
                <w:sz w:val="20"/>
                <w:szCs w:val="20"/>
              </w:rPr>
            </w:pPr>
            <w:r>
              <w:rPr>
                <w:rFonts w:ascii="Arial" w:hAnsi="Arial" w:cs="Arial"/>
                <w:sz w:val="20"/>
                <w:szCs w:val="20"/>
              </w:rPr>
              <w:t>Retrospective claims</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7A72013B" w14:textId="77777777" w:rsidR="00600708" w:rsidRDefault="00600708">
            <w:pPr>
              <w:rPr>
                <w:rFonts w:ascii="Arial" w:hAnsi="Arial" w:cs="Arial"/>
                <w:sz w:val="20"/>
                <w:szCs w:val="20"/>
              </w:rPr>
            </w:pPr>
            <w:r>
              <w:rPr>
                <w:rFonts w:ascii="Arial" w:hAnsi="Arial" w:cs="Arial"/>
                <w:sz w:val="20"/>
                <w:szCs w:val="20"/>
              </w:rPr>
              <w:t>5% deductible of SFC budgets, then 75% Government contribution</w:t>
            </w:r>
          </w:p>
        </w:tc>
      </w:tr>
      <w:tr w:rsidR="00600708" w14:paraId="402B4693"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F834B" w14:textId="77777777" w:rsidR="00600708" w:rsidRDefault="00600708">
            <w:pPr>
              <w:rPr>
                <w:rFonts w:ascii="Arial" w:hAnsi="Arial" w:cs="Arial"/>
                <w:sz w:val="20"/>
                <w:szCs w:val="20"/>
                <w:highlight w:val="yellow"/>
              </w:rPr>
            </w:pPr>
            <w:r>
              <w:rPr>
                <w:rFonts w:ascii="Arial" w:hAnsi="Arial" w:cs="Arial"/>
                <w:sz w:val="20"/>
                <w:szCs w:val="20"/>
              </w:rPr>
              <w:t>Arts Recovery Grant</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630CAF0F" w14:textId="77777777" w:rsidR="00600708" w:rsidRDefault="00600708">
            <w:pPr>
              <w:jc w:val="center"/>
              <w:rPr>
                <w:rFonts w:ascii="Arial" w:hAnsi="Arial" w:cs="Arial"/>
                <w:sz w:val="20"/>
                <w:szCs w:val="20"/>
              </w:rPr>
            </w:pPr>
            <w:r>
              <w:rPr>
                <w:rFonts w:ascii="Arial" w:hAnsi="Arial" w:cs="Arial"/>
                <w:sz w:val="20"/>
                <w:szCs w:val="20"/>
              </w:rPr>
              <w:t>£0.3m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78A4C8FC" w14:textId="77777777" w:rsidR="00600708" w:rsidRDefault="00600708">
            <w:pPr>
              <w:jc w:val="center"/>
              <w:rPr>
                <w:rFonts w:ascii="Arial" w:hAnsi="Arial" w:cs="Arial"/>
                <w:sz w:val="20"/>
                <w:szCs w:val="20"/>
              </w:rPr>
            </w:pPr>
            <w:r>
              <w:rPr>
                <w:rFonts w:ascii="Arial" w:hAnsi="Arial" w:cs="Arial"/>
                <w:sz w:val="20"/>
                <w:szCs w:val="20"/>
              </w:rPr>
              <w:t>0.1%</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64BF5305" w14:textId="77777777" w:rsidR="00600708" w:rsidRDefault="00600708">
            <w:pPr>
              <w:jc w:val="center"/>
              <w:rPr>
                <w:rFonts w:ascii="Arial" w:hAnsi="Arial" w:cs="Arial"/>
                <w:sz w:val="20"/>
                <w:szCs w:val="20"/>
              </w:rPr>
            </w:pPr>
            <w:r>
              <w:rPr>
                <w:rFonts w:ascii="Arial" w:hAnsi="Arial" w:cs="Arial"/>
                <w:sz w:val="20"/>
                <w:szCs w:val="20"/>
              </w:rPr>
              <w:t>Yes</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1AE0E12D" w14:textId="77777777" w:rsidR="00600708" w:rsidRDefault="00600708">
            <w:pPr>
              <w:rPr>
                <w:rFonts w:ascii="Arial" w:hAnsi="Arial" w:cs="Arial"/>
                <w:sz w:val="20"/>
                <w:szCs w:val="20"/>
              </w:rPr>
            </w:pPr>
            <w:proofErr w:type="gramStart"/>
            <w:r>
              <w:rPr>
                <w:rFonts w:ascii="Arial" w:hAnsi="Arial" w:cs="Arial"/>
                <w:sz w:val="20"/>
                <w:szCs w:val="20"/>
              </w:rPr>
              <w:t>Specifically</w:t>
            </w:r>
            <w:proofErr w:type="gramEnd"/>
            <w:r>
              <w:rPr>
                <w:rFonts w:ascii="Arial" w:hAnsi="Arial" w:cs="Arial"/>
                <w:sz w:val="20"/>
                <w:szCs w:val="20"/>
              </w:rPr>
              <w:t xml:space="preserve"> for Century Theatre, Coalville</w:t>
            </w:r>
          </w:p>
        </w:tc>
      </w:tr>
      <w:tr w:rsidR="00600708" w14:paraId="6666FBD0"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F5D54" w14:textId="77777777" w:rsidR="00600708" w:rsidRDefault="00600708">
            <w:pPr>
              <w:rPr>
                <w:rFonts w:ascii="Arial" w:hAnsi="Arial" w:cs="Arial"/>
                <w:sz w:val="20"/>
                <w:szCs w:val="20"/>
                <w:highlight w:val="yellow"/>
              </w:rPr>
            </w:pPr>
            <w:r>
              <w:rPr>
                <w:rFonts w:ascii="Arial" w:hAnsi="Arial" w:cs="Arial"/>
                <w:sz w:val="20"/>
                <w:szCs w:val="20"/>
              </w:rPr>
              <w:t>Local lockdown</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34EC36E2" w14:textId="77777777" w:rsidR="00600708" w:rsidRDefault="00600708">
            <w:pPr>
              <w:jc w:val="center"/>
              <w:rPr>
                <w:rFonts w:ascii="Arial" w:hAnsi="Arial" w:cs="Arial"/>
                <w:sz w:val="20"/>
                <w:szCs w:val="20"/>
              </w:rPr>
            </w:pPr>
            <w:r>
              <w:rPr>
                <w:rFonts w:ascii="Arial" w:hAnsi="Arial" w:cs="Arial"/>
                <w:sz w:val="20"/>
                <w:szCs w:val="20"/>
              </w:rPr>
              <w:t>£0.2m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65024DFF" w14:textId="77777777" w:rsidR="00600708" w:rsidRDefault="00600708">
            <w:pPr>
              <w:jc w:val="center"/>
              <w:rPr>
                <w:rFonts w:ascii="Arial" w:hAnsi="Arial" w:cs="Arial"/>
                <w:sz w:val="20"/>
                <w:szCs w:val="20"/>
              </w:rPr>
            </w:pPr>
            <w:r>
              <w:rPr>
                <w:rFonts w:ascii="Arial" w:hAnsi="Arial" w:cs="Arial"/>
                <w:sz w:val="20"/>
                <w:szCs w:val="20"/>
              </w:rPr>
              <w:t>N/A</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24771DEF" w14:textId="77777777" w:rsidR="00600708" w:rsidRDefault="00600708">
            <w:pPr>
              <w:jc w:val="center"/>
              <w:rPr>
                <w:rFonts w:ascii="Arial" w:hAnsi="Arial" w:cs="Arial"/>
                <w:sz w:val="20"/>
                <w:szCs w:val="20"/>
              </w:rPr>
            </w:pPr>
            <w:r>
              <w:rPr>
                <w:rFonts w:ascii="Arial" w:hAnsi="Arial" w:cs="Arial"/>
                <w:sz w:val="20"/>
                <w:szCs w:val="20"/>
              </w:rPr>
              <w:t>Yes</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08C41BB1" w14:textId="77777777" w:rsidR="00600708" w:rsidRDefault="00600708">
            <w:pPr>
              <w:rPr>
                <w:rFonts w:ascii="Arial" w:hAnsi="Arial" w:cs="Arial"/>
                <w:sz w:val="20"/>
                <w:szCs w:val="20"/>
              </w:rPr>
            </w:pPr>
            <w:r>
              <w:rPr>
                <w:rFonts w:ascii="Arial" w:hAnsi="Arial" w:cs="Arial"/>
                <w:sz w:val="20"/>
                <w:szCs w:val="20"/>
              </w:rPr>
              <w:t>Mitigate costs of implementing local lockdown and reducing infection levels.</w:t>
            </w:r>
          </w:p>
        </w:tc>
      </w:tr>
      <w:tr w:rsidR="00600708" w14:paraId="5961B8F5"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74257" w14:textId="77777777" w:rsidR="00600708" w:rsidRDefault="00600708">
            <w:pPr>
              <w:rPr>
                <w:rFonts w:ascii="Arial" w:hAnsi="Arial" w:cs="Arial"/>
                <w:sz w:val="20"/>
                <w:szCs w:val="20"/>
              </w:rPr>
            </w:pPr>
            <w:r>
              <w:rPr>
                <w:rFonts w:ascii="Arial" w:hAnsi="Arial" w:cs="Arial"/>
                <w:sz w:val="20"/>
                <w:szCs w:val="20"/>
              </w:rPr>
              <w:t>Winter Grant Scheme</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3818CD09" w14:textId="77777777" w:rsidR="00600708" w:rsidRDefault="00600708">
            <w:pPr>
              <w:jc w:val="center"/>
              <w:rPr>
                <w:rFonts w:ascii="Arial" w:hAnsi="Arial" w:cs="Arial"/>
                <w:sz w:val="20"/>
                <w:szCs w:val="20"/>
              </w:rPr>
            </w:pPr>
            <w:r>
              <w:rPr>
                <w:rFonts w:ascii="Arial" w:hAnsi="Arial" w:cs="Arial"/>
                <w:sz w:val="20"/>
                <w:szCs w:val="20"/>
              </w:rPr>
              <w:t>£1.5m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2A7EAC69" w14:textId="77777777" w:rsidR="00600708" w:rsidRDefault="00600708">
            <w:pPr>
              <w:jc w:val="center"/>
              <w:rPr>
                <w:rFonts w:ascii="Arial" w:hAnsi="Arial" w:cs="Arial"/>
                <w:sz w:val="20"/>
                <w:szCs w:val="20"/>
              </w:rPr>
            </w:pPr>
            <w:r>
              <w:rPr>
                <w:rFonts w:ascii="Arial" w:hAnsi="Arial" w:cs="Arial"/>
                <w:sz w:val="20"/>
                <w:szCs w:val="20"/>
              </w:rPr>
              <w:t>0.9%</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58A8FF53" w14:textId="77777777" w:rsidR="00600708" w:rsidRDefault="00600708">
            <w:pPr>
              <w:jc w:val="center"/>
              <w:rPr>
                <w:rFonts w:ascii="Arial" w:hAnsi="Arial" w:cs="Arial"/>
                <w:sz w:val="20"/>
                <w:szCs w:val="20"/>
              </w:rPr>
            </w:pPr>
            <w:r>
              <w:rPr>
                <w:rFonts w:ascii="Arial" w:hAnsi="Arial" w:cs="Arial"/>
                <w:sz w:val="20"/>
                <w:szCs w:val="20"/>
              </w:rPr>
              <w:t>Yes + clawback</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6658026B" w14:textId="77777777" w:rsidR="00600708" w:rsidRDefault="00600708">
            <w:pPr>
              <w:rPr>
                <w:rFonts w:ascii="Arial" w:hAnsi="Arial" w:cs="Arial"/>
                <w:sz w:val="20"/>
                <w:szCs w:val="20"/>
              </w:rPr>
            </w:pPr>
            <w:r>
              <w:rPr>
                <w:rFonts w:ascii="Arial" w:hAnsi="Arial" w:cs="Arial"/>
                <w:sz w:val="20"/>
                <w:szCs w:val="20"/>
              </w:rPr>
              <w:t xml:space="preserve">Support for those most in need with cost of food, </w:t>
            </w:r>
            <w:proofErr w:type="gramStart"/>
            <w:r>
              <w:rPr>
                <w:rFonts w:ascii="Arial" w:hAnsi="Arial" w:cs="Arial"/>
                <w:sz w:val="20"/>
                <w:szCs w:val="20"/>
              </w:rPr>
              <w:t>energy</w:t>
            </w:r>
            <w:proofErr w:type="gramEnd"/>
            <w:r>
              <w:rPr>
                <w:rFonts w:ascii="Arial" w:hAnsi="Arial" w:cs="Arial"/>
                <w:sz w:val="20"/>
                <w:szCs w:val="20"/>
              </w:rPr>
              <w:t xml:space="preserve"> and water bills etc.</w:t>
            </w:r>
          </w:p>
        </w:tc>
      </w:tr>
      <w:tr w:rsidR="00600708" w14:paraId="5CB02A8C"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017309" w14:textId="77777777" w:rsidR="00600708" w:rsidRDefault="00600708">
            <w:pPr>
              <w:rPr>
                <w:rFonts w:ascii="Arial" w:hAnsi="Arial" w:cs="Arial"/>
                <w:sz w:val="20"/>
                <w:szCs w:val="20"/>
              </w:rPr>
            </w:pPr>
            <w:r>
              <w:rPr>
                <w:rFonts w:ascii="Arial" w:hAnsi="Arial" w:cs="Arial"/>
                <w:sz w:val="20"/>
                <w:szCs w:val="20"/>
              </w:rPr>
              <w:t>Contain Outbreak Management Fund</w:t>
            </w:r>
          </w:p>
          <w:p w14:paraId="73A6E68D" w14:textId="77777777" w:rsidR="00600708" w:rsidRDefault="00600708">
            <w:pPr>
              <w:rPr>
                <w:rFonts w:ascii="Calibri" w:hAnsi="Calibri"/>
              </w:rPr>
            </w:pP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64E79799" w14:textId="77777777" w:rsidR="00600708" w:rsidRDefault="00600708">
            <w:pPr>
              <w:jc w:val="center"/>
              <w:rPr>
                <w:rFonts w:ascii="Arial" w:hAnsi="Arial" w:cs="Arial"/>
                <w:sz w:val="20"/>
                <w:szCs w:val="20"/>
              </w:rPr>
            </w:pPr>
            <w:r>
              <w:rPr>
                <w:rFonts w:ascii="Arial" w:hAnsi="Arial" w:cs="Arial"/>
                <w:sz w:val="20"/>
                <w:szCs w:val="20"/>
              </w:rPr>
              <w:t>£5.6m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23AFA379" w14:textId="77777777" w:rsidR="00600708" w:rsidRDefault="00600708">
            <w:pPr>
              <w:jc w:val="center"/>
              <w:rPr>
                <w:rFonts w:ascii="Arial" w:hAnsi="Arial" w:cs="Arial"/>
                <w:sz w:val="20"/>
                <w:szCs w:val="20"/>
              </w:rPr>
            </w:pPr>
            <w:r>
              <w:rPr>
                <w:rFonts w:ascii="Arial" w:hAnsi="Arial" w:cs="Arial"/>
                <w:sz w:val="20"/>
                <w:szCs w:val="20"/>
              </w:rPr>
              <w:t xml:space="preserve">1.3% </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241F1919" w14:textId="77777777" w:rsidR="00600708" w:rsidRDefault="00600708">
            <w:pPr>
              <w:jc w:val="center"/>
              <w:rPr>
                <w:rFonts w:ascii="Arial" w:hAnsi="Arial" w:cs="Arial"/>
                <w:sz w:val="20"/>
                <w:szCs w:val="20"/>
              </w:rPr>
            </w:pPr>
            <w:r>
              <w:rPr>
                <w:rFonts w:ascii="Arial" w:hAnsi="Arial" w:cs="Arial"/>
                <w:sz w:val="20"/>
                <w:szCs w:val="20"/>
              </w:rPr>
              <w:t>Yes</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58129A24" w14:textId="77777777" w:rsidR="00600708" w:rsidRDefault="00600708">
            <w:pPr>
              <w:rPr>
                <w:rFonts w:ascii="Arial" w:hAnsi="Arial" w:cs="Arial"/>
                <w:sz w:val="20"/>
                <w:szCs w:val="20"/>
              </w:rPr>
            </w:pPr>
            <w:r>
              <w:rPr>
                <w:rFonts w:ascii="Arial" w:hAnsi="Arial" w:cs="Arial"/>
                <w:sz w:val="20"/>
                <w:szCs w:val="20"/>
              </w:rPr>
              <w:t>£8 per head funding for national restrictions from 5/11/20</w:t>
            </w:r>
          </w:p>
        </w:tc>
      </w:tr>
      <w:tr w:rsidR="00600708" w14:paraId="30F9F211"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D2408" w14:textId="77777777" w:rsidR="00600708" w:rsidRDefault="00600708">
            <w:pPr>
              <w:rPr>
                <w:rFonts w:ascii="Arial" w:hAnsi="Arial" w:cs="Arial"/>
                <w:sz w:val="20"/>
                <w:szCs w:val="20"/>
              </w:rPr>
            </w:pPr>
            <w:r>
              <w:rPr>
                <w:rFonts w:ascii="Arial" w:hAnsi="Arial" w:cs="Arial"/>
                <w:sz w:val="20"/>
                <w:szCs w:val="20"/>
              </w:rPr>
              <w:t>Contain Outbreak Management Fund</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293C4BAE" w14:textId="77777777" w:rsidR="00600708" w:rsidRDefault="00600708">
            <w:pPr>
              <w:jc w:val="center"/>
              <w:rPr>
                <w:rFonts w:ascii="Arial" w:hAnsi="Arial" w:cs="Arial"/>
                <w:sz w:val="20"/>
                <w:szCs w:val="20"/>
              </w:rPr>
            </w:pPr>
            <w:r>
              <w:rPr>
                <w:rFonts w:ascii="Arial" w:hAnsi="Arial" w:cs="Arial"/>
                <w:sz w:val="20"/>
                <w:szCs w:val="20"/>
              </w:rPr>
              <w:t>TBC</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093026F5" w14:textId="77777777" w:rsidR="00600708" w:rsidRDefault="00600708">
            <w:pPr>
              <w:jc w:val="center"/>
              <w:rPr>
                <w:rFonts w:ascii="Arial" w:hAnsi="Arial" w:cs="Arial"/>
                <w:sz w:val="20"/>
                <w:szCs w:val="20"/>
              </w:rPr>
            </w:pPr>
            <w:r>
              <w:rPr>
                <w:rFonts w:ascii="Arial" w:hAnsi="Arial" w:cs="Arial"/>
                <w:sz w:val="20"/>
                <w:szCs w:val="20"/>
              </w:rPr>
              <w:t>N/A</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17534931" w14:textId="77777777" w:rsidR="00600708" w:rsidRDefault="00600708">
            <w:pPr>
              <w:jc w:val="center"/>
              <w:rPr>
                <w:rFonts w:ascii="Arial" w:hAnsi="Arial" w:cs="Arial"/>
                <w:sz w:val="20"/>
                <w:szCs w:val="20"/>
              </w:rPr>
            </w:pPr>
            <w:r>
              <w:rPr>
                <w:rFonts w:ascii="Arial" w:hAnsi="Arial" w:cs="Arial"/>
                <w:sz w:val="20"/>
                <w:szCs w:val="20"/>
              </w:rPr>
              <w:t>Yes</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712B9B83" w14:textId="77777777" w:rsidR="00600708" w:rsidRDefault="00600708">
            <w:pPr>
              <w:rPr>
                <w:rFonts w:ascii="Arial" w:hAnsi="Arial" w:cs="Arial"/>
                <w:sz w:val="20"/>
                <w:szCs w:val="20"/>
              </w:rPr>
            </w:pPr>
            <w:r>
              <w:rPr>
                <w:rFonts w:ascii="Arial" w:hAnsi="Arial" w:cs="Arial"/>
                <w:sz w:val="20"/>
                <w:szCs w:val="20"/>
              </w:rPr>
              <w:t>Tier 3 eligible to receive funding of £4 per head of population per month from 2/12/20</w:t>
            </w:r>
          </w:p>
        </w:tc>
      </w:tr>
      <w:tr w:rsidR="00600708" w14:paraId="1850DF1B"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4B37" w14:textId="77777777" w:rsidR="00600708" w:rsidRDefault="00600708">
            <w:pPr>
              <w:rPr>
                <w:rFonts w:ascii="Arial" w:hAnsi="Arial" w:cs="Arial"/>
                <w:sz w:val="20"/>
                <w:szCs w:val="20"/>
              </w:rPr>
            </w:pPr>
            <w:r>
              <w:rPr>
                <w:rFonts w:ascii="Arial" w:hAnsi="Arial" w:cs="Arial"/>
                <w:sz w:val="20"/>
                <w:szCs w:val="20"/>
              </w:rPr>
              <w:t>Clinical Extremely Vulnerable People</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41FA8367" w14:textId="77777777" w:rsidR="00600708" w:rsidRDefault="00600708">
            <w:pPr>
              <w:jc w:val="center"/>
              <w:rPr>
                <w:rFonts w:ascii="Arial" w:hAnsi="Arial" w:cs="Arial"/>
                <w:sz w:val="20"/>
                <w:szCs w:val="20"/>
              </w:rPr>
            </w:pPr>
            <w:r>
              <w:rPr>
                <w:rFonts w:ascii="Arial" w:hAnsi="Arial" w:cs="Arial"/>
                <w:sz w:val="20"/>
                <w:szCs w:val="20"/>
              </w:rPr>
              <w:t>£0.4m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428FDB29" w14:textId="77777777" w:rsidR="00600708" w:rsidRDefault="00600708">
            <w:pPr>
              <w:jc w:val="center"/>
              <w:rPr>
                <w:rFonts w:ascii="Arial" w:hAnsi="Arial" w:cs="Arial"/>
                <w:sz w:val="20"/>
                <w:szCs w:val="20"/>
              </w:rPr>
            </w:pPr>
            <w:r>
              <w:rPr>
                <w:rFonts w:ascii="Arial" w:hAnsi="Arial" w:cs="Arial"/>
                <w:sz w:val="20"/>
                <w:szCs w:val="20"/>
              </w:rPr>
              <w:t>1.1%</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23D79E72" w14:textId="77777777" w:rsidR="00600708" w:rsidRDefault="00600708">
            <w:pPr>
              <w:jc w:val="center"/>
              <w:rPr>
                <w:rFonts w:ascii="Arial" w:hAnsi="Arial" w:cs="Arial"/>
                <w:sz w:val="20"/>
                <w:szCs w:val="20"/>
              </w:rPr>
            </w:pPr>
            <w:r>
              <w:rPr>
                <w:rFonts w:ascii="Arial" w:hAnsi="Arial" w:cs="Arial"/>
                <w:sz w:val="20"/>
                <w:szCs w:val="20"/>
              </w:rPr>
              <w:t>Yes</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21E63A22" w14:textId="77777777" w:rsidR="00600708" w:rsidRDefault="00600708">
            <w:pPr>
              <w:rPr>
                <w:rFonts w:ascii="Arial" w:hAnsi="Arial" w:cs="Arial"/>
                <w:sz w:val="20"/>
                <w:szCs w:val="20"/>
              </w:rPr>
            </w:pPr>
            <w:r>
              <w:rPr>
                <w:rFonts w:ascii="Arial" w:hAnsi="Arial" w:cs="Arial"/>
                <w:sz w:val="20"/>
                <w:szCs w:val="20"/>
              </w:rPr>
              <w:t>£32m nationally to support the clinically extremely vulnerable on keeping safe</w:t>
            </w:r>
          </w:p>
        </w:tc>
      </w:tr>
      <w:tr w:rsidR="00600708" w14:paraId="221814CC"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BBD7C" w14:textId="77777777" w:rsidR="00600708" w:rsidRDefault="00600708">
            <w:pPr>
              <w:rPr>
                <w:rFonts w:ascii="Arial" w:hAnsi="Arial" w:cs="Arial"/>
                <w:sz w:val="20"/>
                <w:szCs w:val="20"/>
              </w:rPr>
            </w:pPr>
            <w:r>
              <w:rPr>
                <w:rFonts w:ascii="Arial" w:hAnsi="Arial" w:cs="Arial"/>
                <w:sz w:val="20"/>
                <w:szCs w:val="20"/>
              </w:rPr>
              <w:lastRenderedPageBreak/>
              <w:t>Lateral flow testing for care home staff</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18F14479" w14:textId="77777777" w:rsidR="00600708" w:rsidRDefault="00600708">
            <w:pPr>
              <w:jc w:val="center"/>
              <w:rPr>
                <w:rFonts w:ascii="Arial" w:hAnsi="Arial" w:cs="Arial"/>
                <w:sz w:val="20"/>
                <w:szCs w:val="20"/>
              </w:rPr>
            </w:pPr>
            <w:r>
              <w:rPr>
                <w:rFonts w:ascii="Arial" w:hAnsi="Arial" w:cs="Arial"/>
                <w:sz w:val="20"/>
                <w:szCs w:val="20"/>
              </w:rPr>
              <w:t>TBC</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7ADC8456" w14:textId="77777777" w:rsidR="00600708" w:rsidRDefault="00600708">
            <w:pPr>
              <w:jc w:val="center"/>
              <w:rPr>
                <w:rFonts w:ascii="Arial" w:hAnsi="Arial" w:cs="Arial"/>
                <w:sz w:val="20"/>
                <w:szCs w:val="20"/>
              </w:rPr>
            </w:pPr>
            <w:r>
              <w:rPr>
                <w:rFonts w:ascii="Arial" w:hAnsi="Arial" w:cs="Arial"/>
                <w:sz w:val="20"/>
                <w:szCs w:val="20"/>
              </w:rPr>
              <w:t>N/A</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78CDC1C9" w14:textId="77777777" w:rsidR="00600708" w:rsidRDefault="00600708">
            <w:pPr>
              <w:jc w:val="center"/>
              <w:rPr>
                <w:rFonts w:ascii="Arial" w:hAnsi="Arial" w:cs="Arial"/>
                <w:sz w:val="20"/>
                <w:szCs w:val="20"/>
              </w:rPr>
            </w:pPr>
            <w:r>
              <w:rPr>
                <w:rFonts w:ascii="Arial" w:hAnsi="Arial" w:cs="Arial"/>
                <w:sz w:val="20"/>
                <w:szCs w:val="20"/>
              </w:rPr>
              <w:t>Yes</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0890479D" w14:textId="77777777" w:rsidR="00600708" w:rsidRDefault="00600708">
            <w:pPr>
              <w:rPr>
                <w:rFonts w:ascii="Arial" w:hAnsi="Arial" w:cs="Arial"/>
                <w:sz w:val="20"/>
                <w:szCs w:val="20"/>
              </w:rPr>
            </w:pPr>
            <w:r>
              <w:rPr>
                <w:rFonts w:ascii="Arial" w:hAnsi="Arial" w:cs="Arial"/>
                <w:sz w:val="20"/>
                <w:szCs w:val="20"/>
              </w:rPr>
              <w:t>£149m nationally to pass to care homes to use for additional staffing, test site setup etc.</w:t>
            </w:r>
          </w:p>
        </w:tc>
      </w:tr>
      <w:tr w:rsidR="00600708" w14:paraId="5A3E218C"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2A9E2" w14:textId="77777777" w:rsidR="00600708" w:rsidRDefault="00600708">
            <w:pPr>
              <w:rPr>
                <w:rFonts w:ascii="Arial" w:hAnsi="Arial" w:cs="Arial"/>
                <w:sz w:val="20"/>
                <w:szCs w:val="20"/>
              </w:rPr>
            </w:pPr>
            <w:r>
              <w:rPr>
                <w:rFonts w:ascii="Arial" w:hAnsi="Arial" w:cs="Arial"/>
                <w:sz w:val="20"/>
                <w:szCs w:val="20"/>
              </w:rPr>
              <w:t>Irrecoverable local tax losses</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629BF96C" w14:textId="77777777" w:rsidR="00600708" w:rsidRDefault="00600708">
            <w:pPr>
              <w:jc w:val="center"/>
              <w:rPr>
                <w:rFonts w:ascii="Arial" w:hAnsi="Arial" w:cs="Arial"/>
                <w:sz w:val="20"/>
                <w:szCs w:val="20"/>
              </w:rPr>
            </w:pPr>
            <w:r>
              <w:rPr>
                <w:rFonts w:ascii="Arial" w:hAnsi="Arial" w:cs="Arial"/>
                <w:sz w:val="20"/>
                <w:szCs w:val="20"/>
              </w:rPr>
              <w:t>TBC</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14BC9887" w14:textId="77777777" w:rsidR="00600708" w:rsidRDefault="00600708">
            <w:pPr>
              <w:rPr>
                <w:rFonts w:ascii="Arial" w:hAnsi="Arial" w:cs="Arial"/>
                <w:sz w:val="20"/>
                <w:szCs w:val="20"/>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223422ED" w14:textId="77777777" w:rsidR="00600708" w:rsidRDefault="00600708">
            <w:pPr>
              <w:jc w:val="center"/>
              <w:rPr>
                <w:rFonts w:ascii="Arial" w:hAnsi="Arial" w:cs="Arial"/>
                <w:sz w:val="20"/>
                <w:szCs w:val="20"/>
              </w:rPr>
            </w:pPr>
            <w:r>
              <w:rPr>
                <w:rFonts w:ascii="Arial" w:hAnsi="Arial" w:cs="Arial"/>
                <w:sz w:val="20"/>
                <w:szCs w:val="20"/>
              </w:rPr>
              <w:t>Retrospective claims</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452C9432" w14:textId="77777777" w:rsidR="00600708" w:rsidRDefault="00600708">
            <w:pPr>
              <w:rPr>
                <w:rFonts w:ascii="Arial" w:hAnsi="Arial" w:cs="Arial"/>
                <w:sz w:val="20"/>
                <w:szCs w:val="20"/>
              </w:rPr>
            </w:pPr>
            <w:r>
              <w:rPr>
                <w:rFonts w:ascii="Arial" w:hAnsi="Arial" w:cs="Arial"/>
                <w:sz w:val="20"/>
                <w:szCs w:val="20"/>
              </w:rPr>
              <w:t>Partial compensation for irrecoverable Council Tax and Business Rate losses</w:t>
            </w:r>
          </w:p>
        </w:tc>
      </w:tr>
      <w:tr w:rsidR="00600708" w14:paraId="5F291FC5"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99DA78" w14:textId="77777777" w:rsidR="00600708" w:rsidRDefault="00600708">
            <w:pPr>
              <w:rPr>
                <w:rFonts w:ascii="Arial" w:hAnsi="Arial" w:cs="Arial"/>
                <w:sz w:val="20"/>
                <w:szCs w:val="20"/>
              </w:rPr>
            </w:pPr>
          </w:p>
        </w:tc>
        <w:tc>
          <w:tcPr>
            <w:tcW w:w="1697" w:type="dxa"/>
            <w:tcBorders>
              <w:top w:val="nil"/>
              <w:left w:val="nil"/>
              <w:bottom w:val="single" w:sz="8" w:space="0" w:color="auto"/>
              <w:right w:val="single" w:sz="8" w:space="0" w:color="auto"/>
            </w:tcBorders>
            <w:tcMar>
              <w:top w:w="0" w:type="dxa"/>
              <w:left w:w="108" w:type="dxa"/>
              <w:bottom w:w="0" w:type="dxa"/>
              <w:right w:w="108" w:type="dxa"/>
            </w:tcMar>
          </w:tcPr>
          <w:p w14:paraId="555EE291" w14:textId="77777777" w:rsidR="00600708" w:rsidRDefault="00600708">
            <w:pPr>
              <w:jc w:val="center"/>
              <w:rPr>
                <w:rFonts w:ascii="Arial" w:hAnsi="Arial" w:cs="Arial"/>
                <w:sz w:val="20"/>
                <w:szCs w:val="20"/>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3426BEA0" w14:textId="77777777" w:rsidR="00600708" w:rsidRDefault="00600708">
            <w:pPr>
              <w:jc w:val="center"/>
              <w:rPr>
                <w:rFonts w:ascii="Arial" w:hAnsi="Arial" w:cs="Arial"/>
                <w:sz w:val="20"/>
                <w:szCs w:val="20"/>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4D6BD3D2" w14:textId="77777777" w:rsidR="00600708" w:rsidRDefault="00600708">
            <w:pPr>
              <w:jc w:val="center"/>
              <w:rPr>
                <w:rFonts w:ascii="Arial" w:hAnsi="Arial" w:cs="Arial"/>
                <w:sz w:val="20"/>
                <w:szCs w:val="20"/>
              </w:rPr>
            </w:pPr>
          </w:p>
        </w:tc>
        <w:tc>
          <w:tcPr>
            <w:tcW w:w="4358" w:type="dxa"/>
            <w:tcBorders>
              <w:top w:val="nil"/>
              <w:left w:val="nil"/>
              <w:bottom w:val="single" w:sz="8" w:space="0" w:color="auto"/>
              <w:right w:val="single" w:sz="8" w:space="0" w:color="auto"/>
            </w:tcBorders>
            <w:tcMar>
              <w:top w:w="0" w:type="dxa"/>
              <w:left w:w="108" w:type="dxa"/>
              <w:bottom w:w="0" w:type="dxa"/>
              <w:right w:w="108" w:type="dxa"/>
            </w:tcMar>
          </w:tcPr>
          <w:p w14:paraId="3CA9F502" w14:textId="77777777" w:rsidR="00600708" w:rsidRDefault="00600708">
            <w:pPr>
              <w:rPr>
                <w:rFonts w:ascii="Arial" w:hAnsi="Arial" w:cs="Arial"/>
                <w:sz w:val="20"/>
                <w:szCs w:val="20"/>
              </w:rPr>
            </w:pPr>
          </w:p>
        </w:tc>
      </w:tr>
      <w:tr w:rsidR="00600708" w14:paraId="00E4A559" w14:textId="77777777" w:rsidTr="00600708">
        <w:tc>
          <w:tcPr>
            <w:tcW w:w="2411"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tcPr>
          <w:p w14:paraId="47B4C4CC" w14:textId="77777777" w:rsidR="00600708" w:rsidRDefault="00600708">
            <w:pPr>
              <w:rPr>
                <w:rFonts w:ascii="Arial" w:hAnsi="Arial" w:cs="Arial"/>
                <w:sz w:val="20"/>
                <w:szCs w:val="20"/>
              </w:rPr>
            </w:pPr>
          </w:p>
        </w:tc>
        <w:tc>
          <w:tcPr>
            <w:tcW w:w="1697"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7CEEA617" w14:textId="77777777" w:rsidR="00600708" w:rsidRDefault="00600708">
            <w:pPr>
              <w:jc w:val="center"/>
              <w:rPr>
                <w:rFonts w:ascii="Arial" w:hAnsi="Arial" w:cs="Arial"/>
                <w:sz w:val="20"/>
                <w:szCs w:val="20"/>
              </w:rPr>
            </w:pPr>
          </w:p>
        </w:tc>
        <w:tc>
          <w:tcPr>
            <w:tcW w:w="1266"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6A66B458" w14:textId="77777777" w:rsidR="00600708" w:rsidRDefault="00600708">
            <w:pPr>
              <w:jc w:val="center"/>
              <w:rPr>
                <w:rFonts w:ascii="Arial" w:hAnsi="Arial" w:cs="Arial"/>
                <w:sz w:val="20"/>
                <w:szCs w:val="20"/>
              </w:rPr>
            </w:pPr>
          </w:p>
        </w:tc>
        <w:tc>
          <w:tcPr>
            <w:tcW w:w="1605"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012174B5" w14:textId="77777777" w:rsidR="00600708" w:rsidRDefault="00600708">
            <w:pPr>
              <w:jc w:val="center"/>
              <w:rPr>
                <w:rFonts w:ascii="Arial" w:hAnsi="Arial" w:cs="Arial"/>
                <w:sz w:val="20"/>
                <w:szCs w:val="20"/>
              </w:rPr>
            </w:pPr>
          </w:p>
        </w:tc>
        <w:tc>
          <w:tcPr>
            <w:tcW w:w="4358"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7B86E3F8" w14:textId="77777777" w:rsidR="00600708" w:rsidRDefault="00600708">
            <w:pPr>
              <w:rPr>
                <w:rFonts w:ascii="Arial" w:hAnsi="Arial" w:cs="Arial"/>
                <w:sz w:val="20"/>
                <w:szCs w:val="20"/>
              </w:rPr>
            </w:pPr>
          </w:p>
        </w:tc>
      </w:tr>
      <w:tr w:rsidR="00600708" w14:paraId="03273630"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7F6E9" w14:textId="77777777" w:rsidR="00600708" w:rsidRDefault="00600708">
            <w:pPr>
              <w:rPr>
                <w:rFonts w:ascii="Arial" w:hAnsi="Arial" w:cs="Arial"/>
                <w:b/>
                <w:bCs/>
                <w:sz w:val="20"/>
                <w:szCs w:val="20"/>
              </w:rPr>
            </w:pPr>
            <w:r>
              <w:rPr>
                <w:rFonts w:ascii="Arial" w:hAnsi="Arial" w:cs="Arial"/>
                <w:b/>
                <w:bCs/>
                <w:sz w:val="20"/>
                <w:szCs w:val="20"/>
              </w:rPr>
              <w:t>2021/22</w:t>
            </w:r>
          </w:p>
        </w:tc>
        <w:tc>
          <w:tcPr>
            <w:tcW w:w="1697" w:type="dxa"/>
            <w:tcBorders>
              <w:top w:val="nil"/>
              <w:left w:val="nil"/>
              <w:bottom w:val="single" w:sz="8" w:space="0" w:color="auto"/>
              <w:right w:val="single" w:sz="8" w:space="0" w:color="auto"/>
            </w:tcBorders>
            <w:tcMar>
              <w:top w:w="0" w:type="dxa"/>
              <w:left w:w="108" w:type="dxa"/>
              <w:bottom w:w="0" w:type="dxa"/>
              <w:right w:w="108" w:type="dxa"/>
            </w:tcMar>
          </w:tcPr>
          <w:p w14:paraId="6CB82F98" w14:textId="77777777" w:rsidR="00600708" w:rsidRDefault="00600708">
            <w:pPr>
              <w:jc w:val="center"/>
              <w:rPr>
                <w:rFonts w:ascii="Arial" w:hAnsi="Arial" w:cs="Arial"/>
                <w:sz w:val="20"/>
                <w:szCs w:val="20"/>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7106D58C" w14:textId="77777777" w:rsidR="00600708" w:rsidRDefault="00600708">
            <w:pPr>
              <w:jc w:val="center"/>
              <w:rPr>
                <w:rFonts w:ascii="Arial" w:hAnsi="Arial" w:cs="Arial"/>
                <w:sz w:val="20"/>
                <w:szCs w:val="20"/>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2E3B5B77" w14:textId="77777777" w:rsidR="00600708" w:rsidRDefault="00600708">
            <w:pPr>
              <w:jc w:val="center"/>
              <w:rPr>
                <w:rFonts w:ascii="Arial" w:hAnsi="Arial" w:cs="Arial"/>
                <w:sz w:val="20"/>
                <w:szCs w:val="20"/>
              </w:rPr>
            </w:pPr>
          </w:p>
        </w:tc>
        <w:tc>
          <w:tcPr>
            <w:tcW w:w="4358" w:type="dxa"/>
            <w:tcBorders>
              <w:top w:val="nil"/>
              <w:left w:val="nil"/>
              <w:bottom w:val="single" w:sz="8" w:space="0" w:color="auto"/>
              <w:right w:val="single" w:sz="8" w:space="0" w:color="auto"/>
            </w:tcBorders>
            <w:tcMar>
              <w:top w:w="0" w:type="dxa"/>
              <w:left w:w="108" w:type="dxa"/>
              <w:bottom w:w="0" w:type="dxa"/>
              <w:right w:w="108" w:type="dxa"/>
            </w:tcMar>
          </w:tcPr>
          <w:p w14:paraId="3630A498" w14:textId="77777777" w:rsidR="00600708" w:rsidRDefault="00600708">
            <w:pPr>
              <w:rPr>
                <w:rFonts w:ascii="Arial" w:hAnsi="Arial" w:cs="Arial"/>
                <w:sz w:val="20"/>
                <w:szCs w:val="20"/>
              </w:rPr>
            </w:pPr>
          </w:p>
        </w:tc>
      </w:tr>
      <w:tr w:rsidR="00600708" w14:paraId="0549D748"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6702F" w14:textId="77777777" w:rsidR="00600708" w:rsidRDefault="00600708">
            <w:pPr>
              <w:rPr>
                <w:rFonts w:ascii="Arial" w:hAnsi="Arial" w:cs="Arial"/>
                <w:sz w:val="20"/>
                <w:szCs w:val="20"/>
              </w:rPr>
            </w:pPr>
            <w:r>
              <w:rPr>
                <w:rFonts w:ascii="Arial" w:hAnsi="Arial" w:cs="Arial"/>
                <w:sz w:val="20"/>
                <w:szCs w:val="20"/>
              </w:rPr>
              <w:t>Holiday Activities (2021)</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191A7D04" w14:textId="77777777" w:rsidR="00600708" w:rsidRDefault="00600708">
            <w:pPr>
              <w:jc w:val="center"/>
              <w:rPr>
                <w:rFonts w:ascii="Arial" w:hAnsi="Arial" w:cs="Arial"/>
                <w:sz w:val="20"/>
                <w:szCs w:val="20"/>
              </w:rPr>
            </w:pPr>
            <w:r>
              <w:rPr>
                <w:rFonts w:ascii="Arial" w:hAnsi="Arial" w:cs="Arial"/>
                <w:sz w:val="20"/>
                <w:szCs w:val="20"/>
              </w:rPr>
              <w:t>£1.5m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283AC6F0" w14:textId="77777777" w:rsidR="00600708" w:rsidRDefault="00600708">
            <w:pPr>
              <w:jc w:val="center"/>
              <w:rPr>
                <w:rFonts w:ascii="Arial" w:hAnsi="Arial" w:cs="Arial"/>
                <w:sz w:val="20"/>
                <w:szCs w:val="20"/>
              </w:rPr>
            </w:pPr>
            <w:r>
              <w:rPr>
                <w:rFonts w:ascii="Arial" w:hAnsi="Arial" w:cs="Arial"/>
                <w:sz w:val="20"/>
                <w:szCs w:val="20"/>
              </w:rPr>
              <w:t>0.7%</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71EEBFC6" w14:textId="77777777" w:rsidR="00600708" w:rsidRDefault="00600708">
            <w:pPr>
              <w:jc w:val="center"/>
              <w:rPr>
                <w:rFonts w:ascii="Arial" w:hAnsi="Arial" w:cs="Arial"/>
                <w:sz w:val="20"/>
                <w:szCs w:val="20"/>
              </w:rPr>
            </w:pPr>
            <w:r>
              <w:rPr>
                <w:rFonts w:ascii="Arial" w:hAnsi="Arial" w:cs="Arial"/>
                <w:sz w:val="20"/>
                <w:szCs w:val="20"/>
              </w:rPr>
              <w:t>Yes</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6F3FFFEB" w14:textId="77777777" w:rsidR="00600708" w:rsidRDefault="00600708">
            <w:pPr>
              <w:rPr>
                <w:rFonts w:ascii="Arial" w:hAnsi="Arial" w:cs="Arial"/>
                <w:sz w:val="20"/>
                <w:szCs w:val="20"/>
              </w:rPr>
            </w:pPr>
            <w:r>
              <w:rPr>
                <w:rFonts w:ascii="Arial" w:hAnsi="Arial" w:cs="Arial"/>
                <w:sz w:val="20"/>
                <w:szCs w:val="20"/>
              </w:rPr>
              <w:t>6 weeks free holiday provision - including healthy food for free school meals pupils</w:t>
            </w:r>
          </w:p>
        </w:tc>
      </w:tr>
      <w:tr w:rsidR="00600708" w14:paraId="0EDFC98E"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490D6" w14:textId="77777777" w:rsidR="00600708" w:rsidRDefault="00600708">
            <w:pPr>
              <w:rPr>
                <w:rFonts w:ascii="Arial" w:hAnsi="Arial" w:cs="Arial"/>
                <w:sz w:val="20"/>
                <w:szCs w:val="20"/>
              </w:rPr>
            </w:pPr>
            <w:r>
              <w:rPr>
                <w:rFonts w:ascii="Arial" w:hAnsi="Arial" w:cs="Arial"/>
                <w:sz w:val="20"/>
                <w:szCs w:val="20"/>
              </w:rPr>
              <w:t>Covid-19 Funding (5)</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01C55DFA" w14:textId="77777777" w:rsidR="00600708" w:rsidRDefault="00600708">
            <w:pPr>
              <w:jc w:val="center"/>
              <w:rPr>
                <w:rFonts w:ascii="Arial" w:hAnsi="Arial" w:cs="Arial"/>
                <w:sz w:val="20"/>
                <w:szCs w:val="20"/>
              </w:rPr>
            </w:pPr>
            <w:r>
              <w:rPr>
                <w:rFonts w:ascii="Arial" w:hAnsi="Arial" w:cs="Arial"/>
                <w:sz w:val="20"/>
                <w:szCs w:val="20"/>
              </w:rPr>
              <w:t>£11.75m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0BB2F998" w14:textId="77777777" w:rsidR="00600708" w:rsidRDefault="00600708">
            <w:pPr>
              <w:jc w:val="center"/>
              <w:rPr>
                <w:rFonts w:ascii="Arial" w:hAnsi="Arial" w:cs="Arial"/>
                <w:sz w:val="20"/>
                <w:szCs w:val="20"/>
              </w:rPr>
            </w:pPr>
            <w:r>
              <w:rPr>
                <w:rFonts w:ascii="Arial" w:hAnsi="Arial" w:cs="Arial"/>
                <w:sz w:val="20"/>
                <w:szCs w:val="20"/>
              </w:rPr>
              <w:t>0.8%</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6C1DF16B" w14:textId="77777777" w:rsidR="00600708" w:rsidRDefault="00600708">
            <w:pPr>
              <w:jc w:val="center"/>
              <w:rPr>
                <w:rFonts w:ascii="Arial" w:hAnsi="Arial" w:cs="Arial"/>
                <w:sz w:val="20"/>
                <w:szCs w:val="20"/>
              </w:rPr>
            </w:pPr>
            <w:r>
              <w:rPr>
                <w:rFonts w:ascii="Arial" w:hAnsi="Arial" w:cs="Arial"/>
                <w:sz w:val="20"/>
                <w:szCs w:val="20"/>
              </w:rPr>
              <w:t>None</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53C3855B" w14:textId="77777777" w:rsidR="00600708" w:rsidRDefault="00600708">
            <w:pPr>
              <w:rPr>
                <w:rFonts w:ascii="Arial" w:hAnsi="Arial" w:cs="Arial"/>
                <w:sz w:val="20"/>
                <w:szCs w:val="20"/>
              </w:rPr>
            </w:pPr>
            <w:r>
              <w:rPr>
                <w:rFonts w:ascii="Arial" w:hAnsi="Arial" w:cs="Arial"/>
                <w:sz w:val="20"/>
                <w:szCs w:val="20"/>
              </w:rPr>
              <w:t>Reduce the Council’s financial deficit</w:t>
            </w:r>
          </w:p>
        </w:tc>
      </w:tr>
      <w:tr w:rsidR="00600708" w14:paraId="54C37ABF"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409BA" w14:textId="77777777" w:rsidR="00600708" w:rsidRDefault="00600708">
            <w:pPr>
              <w:rPr>
                <w:rFonts w:ascii="Arial" w:hAnsi="Arial" w:cs="Arial"/>
                <w:sz w:val="20"/>
                <w:szCs w:val="20"/>
              </w:rPr>
            </w:pPr>
            <w:r>
              <w:rPr>
                <w:rFonts w:ascii="Arial" w:hAnsi="Arial" w:cs="Arial"/>
                <w:sz w:val="20"/>
                <w:szCs w:val="20"/>
              </w:rPr>
              <w:t>Local Council Tax Support grant</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5F3606CD" w14:textId="77777777" w:rsidR="00600708" w:rsidRDefault="00600708">
            <w:pPr>
              <w:jc w:val="center"/>
              <w:rPr>
                <w:rFonts w:ascii="Arial" w:hAnsi="Arial" w:cs="Arial"/>
                <w:sz w:val="20"/>
                <w:szCs w:val="20"/>
              </w:rPr>
            </w:pPr>
            <w:r>
              <w:rPr>
                <w:rFonts w:ascii="Arial" w:hAnsi="Arial" w:cs="Arial"/>
                <w:sz w:val="20"/>
                <w:szCs w:val="20"/>
              </w:rPr>
              <w:t>£3.6m</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14:paraId="36AFC555" w14:textId="77777777" w:rsidR="00600708" w:rsidRDefault="00600708">
            <w:pPr>
              <w:jc w:val="center"/>
              <w:rPr>
                <w:rFonts w:ascii="Arial" w:hAnsi="Arial" w:cs="Arial"/>
                <w:sz w:val="20"/>
                <w:szCs w:val="20"/>
              </w:rPr>
            </w:pPr>
            <w:r>
              <w:rPr>
                <w:rFonts w:ascii="Arial" w:hAnsi="Arial" w:cs="Arial"/>
                <w:sz w:val="20"/>
                <w:szCs w:val="20"/>
              </w:rPr>
              <w:t>0.5%</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14:paraId="10322613" w14:textId="77777777" w:rsidR="00600708" w:rsidRDefault="00600708">
            <w:pPr>
              <w:jc w:val="center"/>
              <w:rPr>
                <w:rFonts w:ascii="Arial" w:hAnsi="Arial" w:cs="Arial"/>
                <w:sz w:val="20"/>
                <w:szCs w:val="20"/>
              </w:rPr>
            </w:pPr>
            <w:r>
              <w:rPr>
                <w:rFonts w:ascii="Arial" w:hAnsi="Arial" w:cs="Arial"/>
                <w:sz w:val="20"/>
                <w:szCs w:val="20"/>
              </w:rPr>
              <w:t>None</w:t>
            </w:r>
          </w:p>
        </w:tc>
        <w:tc>
          <w:tcPr>
            <w:tcW w:w="4358" w:type="dxa"/>
            <w:tcBorders>
              <w:top w:val="nil"/>
              <w:left w:val="nil"/>
              <w:bottom w:val="single" w:sz="8" w:space="0" w:color="auto"/>
              <w:right w:val="single" w:sz="8" w:space="0" w:color="auto"/>
            </w:tcBorders>
            <w:tcMar>
              <w:top w:w="0" w:type="dxa"/>
              <w:left w:w="108" w:type="dxa"/>
              <w:bottom w:w="0" w:type="dxa"/>
              <w:right w:w="108" w:type="dxa"/>
            </w:tcMar>
            <w:hideMark/>
          </w:tcPr>
          <w:p w14:paraId="6EEB525C" w14:textId="77777777" w:rsidR="00600708" w:rsidRDefault="00600708">
            <w:pPr>
              <w:rPr>
                <w:rFonts w:ascii="Arial" w:hAnsi="Arial" w:cs="Arial"/>
                <w:sz w:val="20"/>
                <w:szCs w:val="20"/>
              </w:rPr>
            </w:pPr>
            <w:r>
              <w:rPr>
                <w:rFonts w:ascii="Arial" w:hAnsi="Arial" w:cs="Arial"/>
                <w:sz w:val="20"/>
                <w:szCs w:val="20"/>
              </w:rPr>
              <w:t>Partial compensation for extra cost of LCTS schemes in 2021/22 due to higher unemployment – districts also receive an allocation</w:t>
            </w:r>
          </w:p>
        </w:tc>
      </w:tr>
      <w:tr w:rsidR="00600708" w14:paraId="367B8280" w14:textId="77777777" w:rsidTr="0060070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48DDCE" w14:textId="77777777" w:rsidR="00600708" w:rsidRDefault="00600708">
            <w:pPr>
              <w:rPr>
                <w:rFonts w:ascii="Arial" w:hAnsi="Arial" w:cs="Arial"/>
                <w:sz w:val="20"/>
                <w:szCs w:val="20"/>
              </w:rPr>
            </w:pPr>
          </w:p>
        </w:tc>
        <w:tc>
          <w:tcPr>
            <w:tcW w:w="1697" w:type="dxa"/>
            <w:tcBorders>
              <w:top w:val="nil"/>
              <w:left w:val="nil"/>
              <w:bottom w:val="single" w:sz="8" w:space="0" w:color="auto"/>
              <w:right w:val="single" w:sz="8" w:space="0" w:color="auto"/>
            </w:tcBorders>
            <w:tcMar>
              <w:top w:w="0" w:type="dxa"/>
              <w:left w:w="108" w:type="dxa"/>
              <w:bottom w:w="0" w:type="dxa"/>
              <w:right w:w="108" w:type="dxa"/>
            </w:tcMar>
          </w:tcPr>
          <w:p w14:paraId="087221AC" w14:textId="77777777" w:rsidR="00600708" w:rsidRDefault="00600708">
            <w:pPr>
              <w:jc w:val="center"/>
              <w:rPr>
                <w:rFonts w:ascii="Arial" w:hAnsi="Arial" w:cs="Arial"/>
                <w:sz w:val="20"/>
                <w:szCs w:val="20"/>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1D82844D" w14:textId="77777777" w:rsidR="00600708" w:rsidRDefault="00600708">
            <w:pPr>
              <w:jc w:val="center"/>
              <w:rPr>
                <w:rFonts w:ascii="Arial" w:hAnsi="Arial" w:cs="Arial"/>
                <w:sz w:val="20"/>
                <w:szCs w:val="20"/>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tcPr>
          <w:p w14:paraId="331A3605" w14:textId="77777777" w:rsidR="00600708" w:rsidRDefault="00600708">
            <w:pPr>
              <w:jc w:val="center"/>
              <w:rPr>
                <w:rFonts w:ascii="Arial" w:hAnsi="Arial" w:cs="Arial"/>
                <w:sz w:val="20"/>
                <w:szCs w:val="20"/>
              </w:rPr>
            </w:pPr>
          </w:p>
        </w:tc>
        <w:tc>
          <w:tcPr>
            <w:tcW w:w="4358" w:type="dxa"/>
            <w:tcBorders>
              <w:top w:val="nil"/>
              <w:left w:val="nil"/>
              <w:bottom w:val="single" w:sz="8" w:space="0" w:color="auto"/>
              <w:right w:val="single" w:sz="8" w:space="0" w:color="auto"/>
            </w:tcBorders>
            <w:tcMar>
              <w:top w:w="0" w:type="dxa"/>
              <w:left w:w="108" w:type="dxa"/>
              <w:bottom w:w="0" w:type="dxa"/>
              <w:right w:w="108" w:type="dxa"/>
            </w:tcMar>
          </w:tcPr>
          <w:p w14:paraId="0F973290" w14:textId="77777777" w:rsidR="00600708" w:rsidRDefault="00600708">
            <w:pPr>
              <w:rPr>
                <w:rFonts w:ascii="Arial" w:hAnsi="Arial" w:cs="Arial"/>
                <w:sz w:val="20"/>
                <w:szCs w:val="20"/>
              </w:rPr>
            </w:pPr>
          </w:p>
        </w:tc>
      </w:tr>
    </w:tbl>
    <w:p w14:paraId="3B4A2737" w14:textId="77777777" w:rsidR="00600708" w:rsidRDefault="00600708" w:rsidP="00600708">
      <w:pPr>
        <w:rPr>
          <w:rFonts w:ascii="Calibri" w:hAnsi="Calibri"/>
        </w:rPr>
      </w:pPr>
    </w:p>
    <w:p w14:paraId="26CF4418" w14:textId="77777777" w:rsidR="00600708" w:rsidRDefault="00600708" w:rsidP="00600708">
      <w:pPr>
        <w:spacing w:line="252" w:lineRule="auto"/>
        <w:jc w:val="center"/>
        <w:rPr>
          <w:rFonts w:ascii="Arial" w:hAnsi="Arial" w:cs="Arial"/>
        </w:rPr>
      </w:pPr>
      <w:r>
        <w:rPr>
          <w:rFonts w:ascii="Arial" w:hAnsi="Arial" w:cs="Arial"/>
        </w:rPr>
        <w:t>____________________________________</w:t>
      </w:r>
    </w:p>
    <w:p w14:paraId="787421C2" w14:textId="77777777" w:rsidR="00600708" w:rsidRDefault="00600708" w:rsidP="00600708">
      <w:pPr>
        <w:rPr>
          <w:rFonts w:ascii="Arial" w:hAnsi="Arial" w:cs="Arial"/>
        </w:rPr>
      </w:pPr>
    </w:p>
    <w:p w14:paraId="1A4015E7" w14:textId="77777777" w:rsidR="00600708" w:rsidRDefault="00600708" w:rsidP="00600708">
      <w:pPr>
        <w:rPr>
          <w:rFonts w:ascii="Arial" w:hAnsi="Arial" w:cs="Arial"/>
        </w:rPr>
      </w:pPr>
      <w:r>
        <w:rPr>
          <w:rFonts w:ascii="Arial" w:hAnsi="Arial" w:cs="Arial"/>
        </w:rPr>
        <w:t>Please remember to keep up to date, including for the latest information on changes to services:</w:t>
      </w:r>
    </w:p>
    <w:p w14:paraId="2794ED4D" w14:textId="77777777" w:rsidR="00600708" w:rsidRDefault="00600708" w:rsidP="00600708">
      <w:pPr>
        <w:rPr>
          <w:rFonts w:ascii="Arial" w:hAnsi="Arial" w:cs="Arial"/>
        </w:rPr>
      </w:pPr>
    </w:p>
    <w:p w14:paraId="17606729" w14:textId="77777777" w:rsidR="00600708" w:rsidRDefault="00600708" w:rsidP="00600708">
      <w:pPr>
        <w:rPr>
          <w:rFonts w:ascii="Arial" w:hAnsi="Arial" w:cs="Arial"/>
        </w:rPr>
      </w:pPr>
      <w:r>
        <w:rPr>
          <w:rFonts w:ascii="Arial" w:hAnsi="Arial" w:cs="Arial"/>
        </w:rPr>
        <w:t xml:space="preserve">Twitter </w:t>
      </w:r>
      <w:hyperlink r:id="rId10" w:history="1">
        <w:r>
          <w:rPr>
            <w:rStyle w:val="Hyperlink"/>
            <w:rFonts w:ascii="Arial" w:hAnsi="Arial" w:cs="Arial"/>
          </w:rPr>
          <w:t>@LeicsCountyHall</w:t>
        </w:r>
      </w:hyperlink>
    </w:p>
    <w:p w14:paraId="68624E9B" w14:textId="77777777" w:rsidR="00600708" w:rsidRDefault="00600708" w:rsidP="00600708">
      <w:pPr>
        <w:rPr>
          <w:rFonts w:ascii="Arial" w:hAnsi="Arial" w:cs="Arial"/>
        </w:rPr>
      </w:pPr>
    </w:p>
    <w:p w14:paraId="1E6E91C9" w14:textId="77777777" w:rsidR="00600708" w:rsidRDefault="00600708" w:rsidP="00600708">
      <w:pPr>
        <w:rPr>
          <w:rFonts w:ascii="Arial" w:hAnsi="Arial" w:cs="Arial"/>
        </w:rPr>
      </w:pPr>
      <w:hyperlink r:id="rId11" w:history="1">
        <w:r>
          <w:rPr>
            <w:rStyle w:val="Hyperlink"/>
            <w:rFonts w:ascii="Arial" w:hAnsi="Arial" w:cs="Arial"/>
            <w:b/>
            <w:bCs/>
          </w:rPr>
          <w:t>https://www.leicestershire.gov.uk/coronavirus-covid-19</w:t>
        </w:r>
      </w:hyperlink>
    </w:p>
    <w:p w14:paraId="12DBA111" w14:textId="77777777" w:rsidR="00600708" w:rsidRDefault="00600708" w:rsidP="00600708">
      <w:pPr>
        <w:rPr>
          <w:rFonts w:ascii="Arial" w:hAnsi="Arial" w:cs="Arial"/>
        </w:rPr>
      </w:pPr>
      <w:r>
        <w:rPr>
          <w:rFonts w:ascii="Arial" w:hAnsi="Arial" w:cs="Arial"/>
          <w:b/>
          <w:bCs/>
        </w:rPr>
        <w:br/>
      </w:r>
      <w:hyperlink r:id="rId12" w:history="1">
        <w:r>
          <w:rPr>
            <w:rStyle w:val="Hyperlink"/>
            <w:rFonts w:ascii="Arial" w:hAnsi="Arial" w:cs="Arial"/>
            <w:b/>
            <w:bCs/>
          </w:rPr>
          <w:t>https://resources.leicestershire.gov.uk/adult-social-care-and-health/working-with-you-during-coronavirus</w:t>
        </w:r>
      </w:hyperlink>
    </w:p>
    <w:p w14:paraId="0EBEC2E0" w14:textId="77777777" w:rsidR="00600708" w:rsidRDefault="00600708" w:rsidP="00600708">
      <w:pPr>
        <w:rPr>
          <w:rFonts w:ascii="Arial" w:hAnsi="Arial" w:cs="Arial"/>
        </w:rPr>
      </w:pPr>
    </w:p>
    <w:p w14:paraId="4CC7836D" w14:textId="77777777" w:rsidR="00F73D0E" w:rsidRDefault="00F73D0E"/>
    <w:sectPr w:rsidR="00F73D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D5460" w14:textId="77777777" w:rsidR="009E06A6" w:rsidRDefault="009E06A6" w:rsidP="00600708">
      <w:pPr>
        <w:spacing w:after="0" w:line="240" w:lineRule="auto"/>
      </w:pPr>
      <w:r>
        <w:separator/>
      </w:r>
    </w:p>
  </w:endnote>
  <w:endnote w:type="continuationSeparator" w:id="0">
    <w:p w14:paraId="38E3DCEF" w14:textId="77777777" w:rsidR="009E06A6" w:rsidRDefault="009E06A6" w:rsidP="0060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1FB36" w14:textId="77777777" w:rsidR="009E06A6" w:rsidRDefault="009E06A6" w:rsidP="00600708">
      <w:pPr>
        <w:spacing w:after="0" w:line="240" w:lineRule="auto"/>
      </w:pPr>
      <w:r>
        <w:separator/>
      </w:r>
    </w:p>
  </w:footnote>
  <w:footnote w:type="continuationSeparator" w:id="0">
    <w:p w14:paraId="4C996E2A" w14:textId="77777777" w:rsidR="009E06A6" w:rsidRDefault="009E06A6" w:rsidP="00600708">
      <w:pPr>
        <w:spacing w:after="0" w:line="240" w:lineRule="auto"/>
      </w:pPr>
      <w:r>
        <w:continuationSeparator/>
      </w:r>
    </w:p>
  </w:footnote>
  <w:footnote w:id="1">
    <w:p w14:paraId="4746B99B" w14:textId="77777777" w:rsidR="00600708" w:rsidRDefault="00600708" w:rsidP="00600708">
      <w:pPr>
        <w:pStyle w:val="FootnoteText"/>
      </w:pPr>
      <w:r>
        <w:rPr>
          <w:rStyle w:val="FootnoteReference"/>
        </w:rPr>
        <w:t>[1]</w:t>
      </w:r>
      <w:r>
        <w:t xml:space="preserve"> The Health Protection (Coronavirus, Restrictions) (No. 3) and (All Tiers) (England) (Amendment) Regulations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0558F"/>
    <w:multiLevelType w:val="hybridMultilevel"/>
    <w:tmpl w:val="2F6A7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173553"/>
    <w:multiLevelType w:val="hybridMultilevel"/>
    <w:tmpl w:val="C3D66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85412E"/>
    <w:multiLevelType w:val="hybridMultilevel"/>
    <w:tmpl w:val="8B885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824CC0"/>
    <w:multiLevelType w:val="hybridMultilevel"/>
    <w:tmpl w:val="2D102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7EF7075"/>
    <w:multiLevelType w:val="hybridMultilevel"/>
    <w:tmpl w:val="0C90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E76910"/>
    <w:multiLevelType w:val="hybridMultilevel"/>
    <w:tmpl w:val="A52CF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701062D"/>
    <w:multiLevelType w:val="hybridMultilevel"/>
    <w:tmpl w:val="5106C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D150B7"/>
    <w:multiLevelType w:val="hybridMultilevel"/>
    <w:tmpl w:val="8E3C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0F26CC"/>
    <w:multiLevelType w:val="hybridMultilevel"/>
    <w:tmpl w:val="4BAC8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1E683F"/>
    <w:multiLevelType w:val="hybridMultilevel"/>
    <w:tmpl w:val="0F709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F5F6B39"/>
    <w:multiLevelType w:val="hybridMultilevel"/>
    <w:tmpl w:val="FA425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090EF8"/>
    <w:multiLevelType w:val="hybridMultilevel"/>
    <w:tmpl w:val="47E0A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55137D"/>
    <w:multiLevelType w:val="hybridMultilevel"/>
    <w:tmpl w:val="ACA0F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E0625B"/>
    <w:multiLevelType w:val="hybridMultilevel"/>
    <w:tmpl w:val="2C3C7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10"/>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2"/>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 w:numId="13">
    <w:abstractNumId w:val="13"/>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08"/>
    <w:rsid w:val="00600708"/>
    <w:rsid w:val="009E06A6"/>
    <w:rsid w:val="00F73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DD50"/>
  <w15:chartTrackingRefBased/>
  <w15:docId w15:val="{71C8233C-8733-45A3-AB75-D4970085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08"/>
    <w:pPr>
      <w:spacing w:line="254" w:lineRule="auto"/>
    </w:pPr>
    <w:rPr>
      <w:rFonts w:ascii="&amp;quot" w:hAnsi="&amp;quo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708"/>
    <w:rPr>
      <w:color w:val="0563C1"/>
      <w:u w:val="single"/>
    </w:rPr>
  </w:style>
  <w:style w:type="paragraph" w:styleId="FootnoteText">
    <w:name w:val="footnote text"/>
    <w:basedOn w:val="Normal"/>
    <w:link w:val="FootnoteTextChar"/>
    <w:uiPriority w:val="99"/>
    <w:semiHidden/>
    <w:unhideWhenUsed/>
    <w:rsid w:val="00600708"/>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600708"/>
    <w:rPr>
      <w:rFonts w:ascii="Calibri" w:hAnsi="Calibri" w:cs="Calibri"/>
      <w:sz w:val="20"/>
      <w:szCs w:val="20"/>
    </w:rPr>
  </w:style>
  <w:style w:type="character" w:styleId="FootnoteReference">
    <w:name w:val="footnote reference"/>
    <w:basedOn w:val="DefaultParagraphFont"/>
    <w:uiPriority w:val="99"/>
    <w:semiHidden/>
    <w:unhideWhenUsed/>
    <w:rsid w:val="00600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13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1/8/pdfs/uksi_20210008_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icestershire.gov.uk/coronavirus-covid-19/Coronavirus-data-for-cases-in-Leicestershire" TargetMode="External"/><Relationship Id="rId12" Type="http://schemas.openxmlformats.org/officeDocument/2006/relationships/hyperlink" Target="https://resources.leicestershire.gov.uk/adult-social-care-and-health/working-with-you-during-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icestershire.gov.uk/coronavirus-covid-19" TargetMode="External"/><Relationship Id="rId5" Type="http://schemas.openxmlformats.org/officeDocument/2006/relationships/footnotes" Target="footnotes.xml"/><Relationship Id="rId10" Type="http://schemas.openxmlformats.org/officeDocument/2006/relationships/hyperlink" Target="https://twitter.com/leicscountyhall" TargetMode="External"/><Relationship Id="rId4" Type="http://schemas.openxmlformats.org/officeDocument/2006/relationships/webSettings" Target="webSettings.xml"/><Relationship Id="rId9" Type="http://schemas.openxmlformats.org/officeDocument/2006/relationships/hyperlink" Target="https://www.legislation.gov.uk/uksi/2020/1374/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2574</Words>
  <Characters>14676</Characters>
  <Application>Microsoft Office Word</Application>
  <DocSecurity>0</DocSecurity>
  <Lines>122</Lines>
  <Paragraphs>34</Paragraphs>
  <ScaleCrop>false</ScaleCrop>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dc:creator>
  <cp:keywords/>
  <dc:description/>
  <cp:lastModifiedBy>Lisa D</cp:lastModifiedBy>
  <cp:revision>1</cp:revision>
  <dcterms:created xsi:type="dcterms:W3CDTF">2021-01-11T11:38:00Z</dcterms:created>
  <dcterms:modified xsi:type="dcterms:W3CDTF">2021-01-11T11:40:00Z</dcterms:modified>
</cp:coreProperties>
</file>