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30E1" w14:textId="77777777" w:rsidR="00AC5622" w:rsidRDefault="00AC5622" w:rsidP="00AC5622"/>
    <w:tbl>
      <w:tblPr>
        <w:tblpPr w:leftFromText="180" w:rightFromText="180" w:vertAnchor="text"/>
        <w:tblW w:w="1924" w:type="pct"/>
        <w:tblCellMar>
          <w:left w:w="0" w:type="dxa"/>
          <w:right w:w="0" w:type="dxa"/>
        </w:tblCellMar>
        <w:tblLook w:val="04A0" w:firstRow="1" w:lastRow="0" w:firstColumn="1" w:lastColumn="0" w:noHBand="0" w:noVBand="1"/>
      </w:tblPr>
      <w:tblGrid>
        <w:gridCol w:w="8906"/>
      </w:tblGrid>
      <w:tr w:rsidR="00AC5622" w14:paraId="1B38A935" w14:textId="77777777" w:rsidTr="00AC5622">
        <w:tc>
          <w:tcPr>
            <w:tcW w:w="5000" w:type="pct"/>
            <w:tcBorders>
              <w:top w:val="single" w:sz="48" w:space="0" w:color="FEF200"/>
              <w:left w:val="single" w:sz="48" w:space="0" w:color="FEF200"/>
              <w:bottom w:val="single" w:sz="48" w:space="0" w:color="FEF200"/>
              <w:right w:val="single" w:sz="48" w:space="0" w:color="FEF200"/>
            </w:tcBorders>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636"/>
            </w:tblGrid>
            <w:tr w:rsidR="00AC5622" w14:paraId="145A63A0" w14:textId="77777777">
              <w:tc>
                <w:tcPr>
                  <w:tcW w:w="10460" w:type="dxa"/>
                  <w:tcMar>
                    <w:top w:w="0" w:type="dxa"/>
                    <w:left w:w="135" w:type="dxa"/>
                    <w:bottom w:w="135" w:type="dxa"/>
                    <w:right w:w="135" w:type="dxa"/>
                  </w:tcMar>
                  <w:hideMark/>
                </w:tcPr>
                <w:p w14:paraId="36D7EAE0" w14:textId="1D07E44E" w:rsidR="00AC5622" w:rsidRDefault="00AC5622">
                  <w:pPr>
                    <w:pStyle w:val="xxmsonormal"/>
                    <w:rPr>
                      <w:lang w:eastAsia="en-US"/>
                    </w:rPr>
                  </w:pPr>
                  <w:r>
                    <w:rPr>
                      <w:noProof/>
                      <w:lang w:eastAsia="en-US"/>
                    </w:rPr>
                    <w:drawing>
                      <wp:inline distT="0" distB="0" distL="0" distR="0" wp14:anchorId="13BF5979" wp14:editId="1C344A02">
                        <wp:extent cx="5731510" cy="2743200"/>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743200"/>
                                </a:xfrm>
                                <a:prstGeom prst="rect">
                                  <a:avLst/>
                                </a:prstGeom>
                                <a:noFill/>
                                <a:ln>
                                  <a:noFill/>
                                </a:ln>
                              </pic:spPr>
                            </pic:pic>
                          </a:graphicData>
                        </a:graphic>
                      </wp:inline>
                    </w:drawing>
                  </w:r>
                </w:p>
              </w:tc>
            </w:tr>
            <w:tr w:rsidR="00AC5622" w14:paraId="0C671115" w14:textId="77777777">
              <w:tc>
                <w:tcPr>
                  <w:tcW w:w="10460" w:type="dxa"/>
                  <w:tcMar>
                    <w:top w:w="0" w:type="dxa"/>
                    <w:left w:w="135" w:type="dxa"/>
                    <w:bottom w:w="0" w:type="dxa"/>
                    <w:right w:w="135" w:type="dxa"/>
                  </w:tcMar>
                </w:tcPr>
                <w:p w14:paraId="6AACB934"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Hi Covid Champions,</w:t>
                  </w:r>
                </w:p>
                <w:p w14:paraId="7F49F60D"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 xml:space="preserve">We would like to sincerely thank you for </w:t>
                  </w:r>
                  <w:proofErr w:type="gramStart"/>
                  <w:r>
                    <w:rPr>
                      <w:rFonts w:ascii="Arial" w:hAnsi="Arial" w:cs="Arial"/>
                      <w:color w:val="7030A0"/>
                      <w:sz w:val="24"/>
                      <w:szCs w:val="24"/>
                      <w:lang w:eastAsia="en-US"/>
                    </w:rPr>
                    <w:t>all of</w:t>
                  </w:r>
                  <w:proofErr w:type="gramEnd"/>
                  <w:r>
                    <w:rPr>
                      <w:rFonts w:ascii="Arial" w:hAnsi="Arial" w:cs="Arial"/>
                      <w:color w:val="7030A0"/>
                      <w:sz w:val="24"/>
                      <w:szCs w:val="24"/>
                      <w:lang w:eastAsia="en-US"/>
                    </w:rPr>
                    <w:t xml:space="preserve"> your support and help since the start of Covid champions – every one of you has helped to spread the facts and keep communities safer. We are truly grateful for your time and effort in forwarding the messages to your respective communities each week. </w:t>
                  </w:r>
                </w:p>
                <w:p w14:paraId="53713BB8" w14:textId="77777777" w:rsidR="00AC5622" w:rsidRDefault="00AC5622">
                  <w:pPr>
                    <w:pStyle w:val="xxmsonormal"/>
                    <w:spacing w:after="240" w:line="360" w:lineRule="auto"/>
                    <w:rPr>
                      <w:rFonts w:ascii="Arial" w:hAnsi="Arial" w:cs="Arial"/>
                      <w:b/>
                      <w:bCs/>
                      <w:color w:val="7030A0"/>
                      <w:sz w:val="24"/>
                      <w:szCs w:val="24"/>
                      <w:lang w:eastAsia="en-US"/>
                    </w:rPr>
                  </w:pPr>
                  <w:r>
                    <w:rPr>
                      <w:rFonts w:ascii="Arial" w:hAnsi="Arial" w:cs="Arial"/>
                      <w:color w:val="7030A0"/>
                      <w:sz w:val="24"/>
                      <w:szCs w:val="24"/>
                      <w:lang w:eastAsia="en-US"/>
                    </w:rPr>
                    <w:t xml:space="preserve">A few months ago, we sent out a survey to ask how you would feel about becoming a health champion as we move our covid champion programme to its next stage. It means that if you choose to continue to be an overall health champion, you </w:t>
                  </w:r>
                  <w:proofErr w:type="gramStart"/>
                  <w:r>
                    <w:rPr>
                      <w:rFonts w:ascii="Arial" w:hAnsi="Arial" w:cs="Arial"/>
                      <w:color w:val="7030A0"/>
                      <w:sz w:val="24"/>
                      <w:szCs w:val="24"/>
                      <w:lang w:eastAsia="en-US"/>
                    </w:rPr>
                    <w:t>would</w:t>
                  </w:r>
                  <w:proofErr w:type="gramEnd"/>
                  <w:r>
                    <w:rPr>
                      <w:rFonts w:ascii="Arial" w:hAnsi="Arial" w:cs="Arial"/>
                      <w:color w:val="7030A0"/>
                      <w:sz w:val="24"/>
                      <w:szCs w:val="24"/>
                      <w:lang w:eastAsia="en-US"/>
                    </w:rPr>
                    <w:t xml:space="preserve"> receive important messages from some of our key health campaigns each week that you could share within your communities. Although coronavirus is very much still </w:t>
                  </w:r>
                  <w:proofErr w:type="gramStart"/>
                  <w:r>
                    <w:rPr>
                      <w:rFonts w:ascii="Arial" w:hAnsi="Arial" w:cs="Arial"/>
                      <w:color w:val="7030A0"/>
                      <w:sz w:val="24"/>
                      <w:szCs w:val="24"/>
                      <w:lang w:eastAsia="en-US"/>
                    </w:rPr>
                    <w:t>here, and</w:t>
                  </w:r>
                  <w:proofErr w:type="gramEnd"/>
                  <w:r>
                    <w:rPr>
                      <w:rFonts w:ascii="Arial" w:hAnsi="Arial" w:cs="Arial"/>
                      <w:color w:val="7030A0"/>
                      <w:sz w:val="24"/>
                      <w:szCs w:val="24"/>
                      <w:lang w:eastAsia="en-US"/>
                    </w:rPr>
                    <w:t xml:space="preserve"> will continue to play a part in our community messaging, we also want to take this opportunity to share other aspects of our health campaigns within the newsletter</w:t>
                  </w:r>
                  <w:r>
                    <w:rPr>
                      <w:rFonts w:ascii="Arial" w:hAnsi="Arial" w:cs="Arial"/>
                      <w:sz w:val="24"/>
                      <w:szCs w:val="24"/>
                      <w:lang w:eastAsia="en-US"/>
                    </w:rPr>
                    <w:t xml:space="preserve"> </w:t>
                  </w:r>
                  <w:r>
                    <w:rPr>
                      <w:rFonts w:ascii="Arial" w:hAnsi="Arial" w:cs="Arial"/>
                      <w:color w:val="7030A0"/>
                      <w:sz w:val="24"/>
                      <w:szCs w:val="24"/>
                      <w:lang w:eastAsia="en-US"/>
                    </w:rPr>
                    <w:t xml:space="preserve">to encourage staying healthy and living well. </w:t>
                  </w:r>
                  <w:r>
                    <w:rPr>
                      <w:rFonts w:ascii="Arial" w:hAnsi="Arial" w:cs="Arial"/>
                      <w:b/>
                      <w:bCs/>
                      <w:color w:val="7030A0"/>
                      <w:sz w:val="24"/>
                      <w:szCs w:val="24"/>
                      <w:lang w:eastAsia="en-US"/>
                    </w:rPr>
                    <w:t xml:space="preserve">If you do not wish to become a health </w:t>
                  </w:r>
                  <w:proofErr w:type="gramStart"/>
                  <w:r>
                    <w:rPr>
                      <w:rFonts w:ascii="Arial" w:hAnsi="Arial" w:cs="Arial"/>
                      <w:b/>
                      <w:bCs/>
                      <w:color w:val="7030A0"/>
                      <w:sz w:val="24"/>
                      <w:szCs w:val="24"/>
                      <w:lang w:eastAsia="en-US"/>
                    </w:rPr>
                    <w:t>champion</w:t>
                  </w:r>
                  <w:proofErr w:type="gramEnd"/>
                  <w:r>
                    <w:rPr>
                      <w:rFonts w:ascii="Arial" w:hAnsi="Arial" w:cs="Arial"/>
                      <w:b/>
                      <w:bCs/>
                      <w:color w:val="7030A0"/>
                      <w:sz w:val="24"/>
                      <w:szCs w:val="24"/>
                      <w:lang w:eastAsia="en-US"/>
                    </w:rPr>
                    <w:t xml:space="preserve"> please can you let us know so that we can take you off the mailing list.</w:t>
                  </w:r>
                </w:p>
                <w:p w14:paraId="3A0CEA5F"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We have included some of the upcoming important changes to testing and vaccinations in this week’s newsletter and will be looking to include more varied health content in the upcoming weeks.</w:t>
                  </w:r>
                </w:p>
                <w:p w14:paraId="1C8800E7" w14:textId="77777777" w:rsidR="00AC5622" w:rsidRDefault="00AC5622">
                  <w:pPr>
                    <w:pStyle w:val="xxmsonormal"/>
                    <w:spacing w:after="240" w:line="360" w:lineRule="auto"/>
                    <w:rPr>
                      <w:rFonts w:ascii="Arial" w:hAnsi="Arial" w:cs="Arial"/>
                      <w:b/>
                      <w:bCs/>
                      <w:color w:val="7030A0"/>
                      <w:sz w:val="24"/>
                      <w:szCs w:val="24"/>
                      <w:lang w:eastAsia="en-US"/>
                    </w:rPr>
                  </w:pPr>
                  <w:r>
                    <w:rPr>
                      <w:rFonts w:ascii="Arial" w:hAnsi="Arial" w:cs="Arial"/>
                      <w:b/>
                      <w:bCs/>
                      <w:color w:val="7030A0"/>
                      <w:sz w:val="24"/>
                      <w:szCs w:val="24"/>
                      <w:lang w:eastAsia="en-US"/>
                    </w:rPr>
                    <w:lastRenderedPageBreak/>
                    <w:t>Spring booster</w:t>
                  </w:r>
                </w:p>
                <w:p w14:paraId="28974ED9" w14:textId="77777777" w:rsidR="00AC5622" w:rsidRDefault="00AC5622">
                  <w:pPr>
                    <w:rPr>
                      <w:rFonts w:ascii="Arial" w:hAnsi="Arial" w:cs="Arial"/>
                      <w:color w:val="7030A0"/>
                      <w:sz w:val="24"/>
                      <w:szCs w:val="24"/>
                    </w:rPr>
                  </w:pPr>
                  <w:r>
                    <w:rPr>
                      <w:rFonts w:ascii="Arial" w:hAnsi="Arial" w:cs="Arial"/>
                      <w:color w:val="7030A0"/>
                      <w:sz w:val="24"/>
                      <w:szCs w:val="24"/>
                    </w:rPr>
                    <w:t xml:space="preserve">People aged 75 years and over and those aged 12 years and over with a weakened immune system are being offered the spring booster. </w:t>
                  </w:r>
                </w:p>
                <w:p w14:paraId="4FB8A5C2" w14:textId="77777777" w:rsidR="00AC5622" w:rsidRDefault="00AC5622">
                  <w:pPr>
                    <w:rPr>
                      <w:rFonts w:ascii="Arial" w:hAnsi="Arial" w:cs="Arial"/>
                      <w:color w:val="7030A0"/>
                      <w:sz w:val="24"/>
                      <w:szCs w:val="24"/>
                    </w:rPr>
                  </w:pPr>
                </w:p>
                <w:p w14:paraId="79BBF5E4" w14:textId="77777777" w:rsidR="00AC5622" w:rsidRDefault="00AC5622">
                  <w:pPr>
                    <w:rPr>
                      <w:rFonts w:ascii="Arial" w:hAnsi="Arial" w:cs="Arial"/>
                      <w:sz w:val="24"/>
                      <w:szCs w:val="24"/>
                    </w:rPr>
                  </w:pPr>
                  <w:r>
                    <w:rPr>
                      <w:rFonts w:ascii="Arial" w:hAnsi="Arial" w:cs="Arial"/>
                      <w:color w:val="7030A0"/>
                      <w:sz w:val="24"/>
                      <w:szCs w:val="24"/>
                    </w:rPr>
                    <w:t>The NHS is contacting those who are eligible, six months after their last dose - and people should wait until they are invited. Priority will be given to people with the greatest clinical need, starting with those who have had the longest gap since their last dose, and then inviting others who have waited less time. Everyone who is eligible will be offered a top up vaccine over the spring and early summer.</w:t>
                  </w:r>
                </w:p>
                <w:p w14:paraId="3AD513AE" w14:textId="77777777" w:rsidR="00AC5622" w:rsidRDefault="00AC5622"/>
                <w:p w14:paraId="1B60CAC3" w14:textId="77777777" w:rsidR="00AC5622" w:rsidRDefault="00AC5622">
                  <w:pPr>
                    <w:pStyle w:val="xxmsonormal"/>
                    <w:spacing w:after="240" w:line="360" w:lineRule="auto"/>
                    <w:rPr>
                      <w:rFonts w:ascii="Arial" w:hAnsi="Arial" w:cs="Arial"/>
                      <w:b/>
                      <w:bCs/>
                      <w:color w:val="7030A0"/>
                      <w:sz w:val="24"/>
                      <w:szCs w:val="24"/>
                      <w:lang w:eastAsia="en-US"/>
                    </w:rPr>
                  </w:pPr>
                  <w:r>
                    <w:rPr>
                      <w:rFonts w:ascii="Arial" w:hAnsi="Arial" w:cs="Arial"/>
                      <w:b/>
                      <w:bCs/>
                      <w:color w:val="7030A0"/>
                      <w:sz w:val="24"/>
                      <w:szCs w:val="24"/>
                      <w:lang w:eastAsia="en-US"/>
                    </w:rPr>
                    <w:t xml:space="preserve">Vaccination to be offered to </w:t>
                  </w:r>
                  <w:proofErr w:type="gramStart"/>
                  <w:r>
                    <w:rPr>
                      <w:rFonts w:ascii="Arial" w:hAnsi="Arial" w:cs="Arial"/>
                      <w:b/>
                      <w:bCs/>
                      <w:color w:val="7030A0"/>
                      <w:sz w:val="24"/>
                      <w:szCs w:val="24"/>
                      <w:lang w:eastAsia="en-US"/>
                    </w:rPr>
                    <w:t>5-11 year olds</w:t>
                  </w:r>
                  <w:proofErr w:type="gramEnd"/>
                </w:p>
                <w:p w14:paraId="6B4F586E" w14:textId="77777777" w:rsidR="00AC5622" w:rsidRDefault="00AC5622">
                  <w:pPr>
                    <w:rPr>
                      <w:rFonts w:ascii="Arial" w:hAnsi="Arial" w:cs="Arial"/>
                      <w:color w:val="7030A0"/>
                      <w:sz w:val="24"/>
                      <w:szCs w:val="24"/>
                    </w:rPr>
                  </w:pPr>
                  <w:r>
                    <w:rPr>
                      <w:rFonts w:ascii="Arial" w:hAnsi="Arial" w:cs="Arial"/>
                      <w:color w:val="7030A0"/>
                      <w:sz w:val="24"/>
                      <w:szCs w:val="24"/>
                    </w:rPr>
                    <w:t xml:space="preserve">From Saturday 2 April, all children aged 5-11 years old with no underlying health conditions will be eligible to receive their first vaccination.  Parents and guardians can book a vaccination appointment for their child using the </w:t>
                  </w:r>
                  <w:hyperlink r:id="rId7" w:history="1">
                    <w:r>
                      <w:rPr>
                        <w:rStyle w:val="Hyperlink"/>
                        <w:rFonts w:ascii="Arial" w:hAnsi="Arial" w:cs="Arial"/>
                        <w:sz w:val="24"/>
                        <w:szCs w:val="24"/>
                      </w:rPr>
                      <w:t>National Booking System</w:t>
                    </w:r>
                  </w:hyperlink>
                  <w:r>
                    <w:rPr>
                      <w:rFonts w:ascii="Arial" w:hAnsi="Arial" w:cs="Arial"/>
                      <w:color w:val="7030A0"/>
                      <w:sz w:val="24"/>
                      <w:szCs w:val="24"/>
                    </w:rPr>
                    <w:t xml:space="preserve"> or from Monday 4 April, selected walk-in clinics will also be offering appointments.</w:t>
                  </w:r>
                </w:p>
                <w:p w14:paraId="5E0059A3" w14:textId="77777777" w:rsidR="00AC5622" w:rsidRDefault="00AC5622">
                  <w:pPr>
                    <w:rPr>
                      <w:rFonts w:ascii="Arial" w:hAnsi="Arial" w:cs="Arial"/>
                      <w:color w:val="7030A0"/>
                      <w:sz w:val="24"/>
                      <w:szCs w:val="24"/>
                    </w:rPr>
                  </w:pPr>
                </w:p>
                <w:p w14:paraId="4E7BAEC9" w14:textId="77777777" w:rsidR="00AC5622" w:rsidRDefault="00AC5622">
                  <w:pPr>
                    <w:rPr>
                      <w:rFonts w:ascii="Arial" w:hAnsi="Arial" w:cs="Arial"/>
                      <w:color w:val="7030A0"/>
                      <w:sz w:val="24"/>
                      <w:szCs w:val="24"/>
                    </w:rPr>
                  </w:pPr>
                  <w:r>
                    <w:rPr>
                      <w:rFonts w:ascii="Arial" w:hAnsi="Arial" w:cs="Arial"/>
                      <w:color w:val="7030A0"/>
                      <w:sz w:val="24"/>
                      <w:szCs w:val="24"/>
                    </w:rPr>
                    <w:t xml:space="preserve">Previously, covid vaccination for </w:t>
                  </w:r>
                  <w:proofErr w:type="gramStart"/>
                  <w:r>
                    <w:rPr>
                      <w:rFonts w:ascii="Arial" w:hAnsi="Arial" w:cs="Arial"/>
                      <w:color w:val="7030A0"/>
                      <w:sz w:val="24"/>
                      <w:szCs w:val="24"/>
                    </w:rPr>
                    <w:t>5-11 year olds</w:t>
                  </w:r>
                  <w:proofErr w:type="gramEnd"/>
                  <w:r>
                    <w:rPr>
                      <w:rFonts w:ascii="Arial" w:hAnsi="Arial" w:cs="Arial"/>
                      <w:color w:val="7030A0"/>
                      <w:sz w:val="24"/>
                      <w:szCs w:val="24"/>
                    </w:rPr>
                    <w:t xml:space="preserve"> had been limited to children who are clinically extremely vulnerable or immunosuppressed. However, it is now recommended that the vaccination is offered to boost immunity for young children to increase their protection against any future waves of covid. </w:t>
                  </w:r>
                </w:p>
                <w:p w14:paraId="79ED366C" w14:textId="77777777" w:rsidR="00AC5622" w:rsidRDefault="00AC5622">
                  <w:pPr>
                    <w:rPr>
                      <w:rFonts w:ascii="Arial" w:hAnsi="Arial" w:cs="Arial"/>
                      <w:color w:val="7030A0"/>
                      <w:sz w:val="24"/>
                      <w:szCs w:val="24"/>
                    </w:rPr>
                  </w:pPr>
                </w:p>
                <w:p w14:paraId="1C4DD289" w14:textId="77777777" w:rsidR="00AC5622" w:rsidRDefault="00AC5622">
                  <w:pPr>
                    <w:rPr>
                      <w:rFonts w:ascii="Arial" w:hAnsi="Arial" w:cs="Arial"/>
                      <w:color w:val="7030A0"/>
                      <w:sz w:val="24"/>
                      <w:szCs w:val="24"/>
                    </w:rPr>
                  </w:pPr>
                  <w:r>
                    <w:rPr>
                      <w:rFonts w:ascii="Arial" w:hAnsi="Arial" w:cs="Arial"/>
                      <w:color w:val="7030A0"/>
                      <w:sz w:val="24"/>
                      <w:szCs w:val="24"/>
                    </w:rPr>
                    <w:t xml:space="preserve">Read the full story </w:t>
                  </w:r>
                  <w:hyperlink r:id="rId8" w:history="1">
                    <w:r>
                      <w:rPr>
                        <w:rStyle w:val="Hyperlink"/>
                        <w:rFonts w:ascii="Arial" w:hAnsi="Arial" w:cs="Arial"/>
                        <w:sz w:val="24"/>
                        <w:szCs w:val="24"/>
                      </w:rPr>
                      <w:t>online</w:t>
                    </w:r>
                  </w:hyperlink>
                  <w:r>
                    <w:rPr>
                      <w:rFonts w:ascii="Arial" w:hAnsi="Arial" w:cs="Arial"/>
                      <w:color w:val="7030A0"/>
                      <w:sz w:val="24"/>
                      <w:szCs w:val="24"/>
                    </w:rPr>
                    <w:t xml:space="preserve"> or </w:t>
                  </w:r>
                  <w:hyperlink r:id="rId9" w:history="1">
                    <w:r>
                      <w:rPr>
                        <w:rStyle w:val="Hyperlink"/>
                        <w:rFonts w:ascii="Arial" w:hAnsi="Arial" w:cs="Arial"/>
                        <w:sz w:val="24"/>
                        <w:szCs w:val="24"/>
                      </w:rPr>
                      <w:t>access advice and guidance</w:t>
                    </w:r>
                  </w:hyperlink>
                  <w:r>
                    <w:rPr>
                      <w:rFonts w:ascii="Arial" w:hAnsi="Arial" w:cs="Arial"/>
                      <w:color w:val="7030A0"/>
                      <w:sz w:val="24"/>
                      <w:szCs w:val="24"/>
                    </w:rPr>
                    <w:t xml:space="preserve"> for parents and guardians thinking about vaccination for their 5-11 year old on GOV.UK. </w:t>
                  </w:r>
                </w:p>
                <w:p w14:paraId="70928AA3" w14:textId="77777777" w:rsidR="00AC5622" w:rsidRDefault="00AC5622">
                  <w:pPr>
                    <w:rPr>
                      <w:color w:val="7030A0"/>
                    </w:rPr>
                  </w:pPr>
                </w:p>
                <w:p w14:paraId="40DD8A3F" w14:textId="77777777" w:rsidR="00AC5622" w:rsidRDefault="00AC5622">
                  <w:pPr>
                    <w:rPr>
                      <w:color w:val="7030A0"/>
                    </w:rPr>
                  </w:pPr>
                </w:p>
                <w:p w14:paraId="0E0D769F" w14:textId="77777777" w:rsidR="00AC5622" w:rsidRDefault="00AC5622">
                  <w:pPr>
                    <w:spacing w:after="240"/>
                    <w:rPr>
                      <w:rStyle w:val="Strong"/>
                    </w:rPr>
                  </w:pPr>
                  <w:r>
                    <w:rPr>
                      <w:rStyle w:val="Strong"/>
                      <w:rFonts w:ascii="Arial" w:hAnsi="Arial" w:cs="Arial"/>
                      <w:color w:val="7030A0"/>
                      <w:sz w:val="24"/>
                      <w:szCs w:val="24"/>
                    </w:rPr>
                    <w:t>End of free testing</w:t>
                  </w:r>
                </w:p>
                <w:p w14:paraId="358C5C2C" w14:textId="77777777" w:rsidR="00AC5622" w:rsidRDefault="00AC5622">
                  <w:pPr>
                    <w:pStyle w:val="xxmsonormal"/>
                    <w:spacing w:after="240" w:line="360" w:lineRule="auto"/>
                    <w:rPr>
                      <w:rFonts w:ascii="Arial" w:hAnsi="Arial" w:cs="Arial"/>
                      <w:sz w:val="24"/>
                      <w:szCs w:val="24"/>
                      <w:lang w:eastAsia="en-US"/>
                    </w:rPr>
                  </w:pPr>
                  <w:r>
                    <w:rPr>
                      <w:rFonts w:ascii="Arial" w:hAnsi="Arial" w:cs="Arial"/>
                      <w:color w:val="7030A0"/>
                      <w:sz w:val="24"/>
                      <w:szCs w:val="24"/>
                      <w:lang w:eastAsia="en-US"/>
                    </w:rPr>
                    <w:t>Universal free testing for COVID-19 ended on 31 March 2022 and free testing services have closed at:</w:t>
                  </w:r>
                </w:p>
                <w:p w14:paraId="64B8D67A" w14:textId="77777777" w:rsidR="00AC5622" w:rsidRDefault="00AC5622" w:rsidP="00023E5E">
                  <w:pPr>
                    <w:pStyle w:val="xxmsonormal"/>
                    <w:numPr>
                      <w:ilvl w:val="0"/>
                      <w:numId w:val="1"/>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Pharmacies</w:t>
                  </w:r>
                </w:p>
                <w:p w14:paraId="22090600" w14:textId="77777777" w:rsidR="00AC5622" w:rsidRDefault="00AC5622" w:rsidP="00023E5E">
                  <w:pPr>
                    <w:pStyle w:val="xxmsonormal"/>
                    <w:numPr>
                      <w:ilvl w:val="0"/>
                      <w:numId w:val="1"/>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Community collection points such as libraries</w:t>
                  </w:r>
                </w:p>
                <w:p w14:paraId="4F37F542" w14:textId="77777777" w:rsidR="00AC5622" w:rsidRDefault="00AC5622" w:rsidP="00023E5E">
                  <w:pPr>
                    <w:pStyle w:val="xxmsonormal"/>
                    <w:numPr>
                      <w:ilvl w:val="0"/>
                      <w:numId w:val="1"/>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Test sites</w:t>
                  </w:r>
                </w:p>
                <w:p w14:paraId="30C8B4DA" w14:textId="77777777" w:rsidR="00AC5622" w:rsidRDefault="00AC5622" w:rsidP="00023E5E">
                  <w:pPr>
                    <w:pStyle w:val="xxmsonormal"/>
                    <w:numPr>
                      <w:ilvl w:val="0"/>
                      <w:numId w:val="1"/>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 xml:space="preserve">Schools, </w:t>
                  </w:r>
                  <w:proofErr w:type="gramStart"/>
                  <w:r>
                    <w:rPr>
                      <w:rFonts w:ascii="Arial" w:eastAsia="Times New Roman" w:hAnsi="Arial" w:cs="Arial"/>
                      <w:color w:val="7030A0"/>
                      <w:sz w:val="24"/>
                      <w:szCs w:val="24"/>
                      <w:lang w:eastAsia="en-US"/>
                    </w:rPr>
                    <w:t>nurseries</w:t>
                  </w:r>
                  <w:proofErr w:type="gramEnd"/>
                  <w:r>
                    <w:rPr>
                      <w:rFonts w:ascii="Arial" w:eastAsia="Times New Roman" w:hAnsi="Arial" w:cs="Arial"/>
                      <w:color w:val="7030A0"/>
                      <w:sz w:val="24"/>
                      <w:szCs w:val="24"/>
                      <w:lang w:eastAsia="en-US"/>
                    </w:rPr>
                    <w:t xml:space="preserve"> and universities</w:t>
                  </w:r>
                </w:p>
                <w:p w14:paraId="1ECEDACD"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From 1 April, you can only order tests online if you are eligible.</w:t>
                  </w:r>
                </w:p>
                <w:p w14:paraId="00ACA884"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lastRenderedPageBreak/>
                    <w:t>In England, you can order tests if:</w:t>
                  </w:r>
                </w:p>
                <w:p w14:paraId="7AC992B6" w14:textId="77777777" w:rsidR="00AC5622" w:rsidRDefault="00AC5622" w:rsidP="00023E5E">
                  <w:pPr>
                    <w:pStyle w:val="xxmsonormal"/>
                    <w:numPr>
                      <w:ilvl w:val="0"/>
                      <w:numId w:val="2"/>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 xml:space="preserve">you have a </w:t>
                  </w:r>
                  <w:hyperlink r:id="rId10" w:history="1">
                    <w:r>
                      <w:rPr>
                        <w:rStyle w:val="Hyperlink"/>
                        <w:rFonts w:ascii="Arial" w:eastAsia="Times New Roman" w:hAnsi="Arial" w:cs="Arial"/>
                        <w:color w:val="7030A0"/>
                        <w:sz w:val="24"/>
                        <w:szCs w:val="24"/>
                        <w:lang w:eastAsia="en-US"/>
                      </w:rPr>
                      <w:t>health condition which means you're eligible for COVID-19 treatments</w:t>
                    </w:r>
                  </w:hyperlink>
                </w:p>
                <w:p w14:paraId="220E4A41" w14:textId="77777777" w:rsidR="00AC5622" w:rsidRDefault="00AC5622" w:rsidP="00023E5E">
                  <w:pPr>
                    <w:pStyle w:val="xxmsonormal"/>
                    <w:numPr>
                      <w:ilvl w:val="0"/>
                      <w:numId w:val="2"/>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your doctor or healthcare professional has told you to get a test because you're being admitted to hospital</w:t>
                  </w:r>
                </w:p>
                <w:p w14:paraId="1943617A" w14:textId="77777777" w:rsidR="00AC5622" w:rsidRDefault="00AC5622" w:rsidP="00023E5E">
                  <w:pPr>
                    <w:pStyle w:val="xxmsonormal"/>
                    <w:numPr>
                      <w:ilvl w:val="0"/>
                      <w:numId w:val="2"/>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you've spoken to your GP or healthcare professional recently and they asked you to get a test</w:t>
                  </w:r>
                </w:p>
                <w:p w14:paraId="48FF5232"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You can also order tests if:</w:t>
                  </w:r>
                </w:p>
                <w:p w14:paraId="06012FF2" w14:textId="77777777" w:rsidR="00AC5622" w:rsidRDefault="00AC5622" w:rsidP="00023E5E">
                  <w:pPr>
                    <w:pStyle w:val="xxmsonormal"/>
                    <w:numPr>
                      <w:ilvl w:val="0"/>
                      <w:numId w:val="3"/>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you work for the NHS in a patient-facing role, and you're taking part in the NHS staff testing programme</w:t>
                  </w:r>
                </w:p>
                <w:p w14:paraId="7698F9FA" w14:textId="77777777" w:rsidR="00AC5622" w:rsidRDefault="00AC5622" w:rsidP="00023E5E">
                  <w:pPr>
                    <w:pStyle w:val="xxmsonormal"/>
                    <w:numPr>
                      <w:ilvl w:val="0"/>
                      <w:numId w:val="3"/>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you work for an NHS-commissioned independent healthcare provider in a patient-facing role looking after NHS patients</w:t>
                  </w:r>
                </w:p>
                <w:p w14:paraId="65BAEC52" w14:textId="77777777" w:rsidR="00AC5622" w:rsidRDefault="00AC5622" w:rsidP="00023E5E">
                  <w:pPr>
                    <w:pStyle w:val="xxmsonormal"/>
                    <w:numPr>
                      <w:ilvl w:val="0"/>
                      <w:numId w:val="3"/>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 xml:space="preserve">you work for the NHS and you have one of the </w:t>
                  </w:r>
                  <w:hyperlink r:id="rId11" w:history="1">
                    <w:r>
                      <w:rPr>
                        <w:rStyle w:val="Hyperlink"/>
                        <w:rFonts w:ascii="Arial" w:eastAsia="Times New Roman" w:hAnsi="Arial" w:cs="Arial"/>
                        <w:color w:val="7030A0"/>
                        <w:sz w:val="24"/>
                        <w:szCs w:val="24"/>
                        <w:lang w:eastAsia="en-US"/>
                      </w:rPr>
                      <w:t>3 main COVID-19 symptoms</w:t>
                    </w:r>
                  </w:hyperlink>
                  <w:r>
                    <w:rPr>
                      <w:rFonts w:ascii="Arial" w:eastAsia="Times New Roman" w:hAnsi="Arial" w:cs="Arial"/>
                      <w:color w:val="7030A0"/>
                      <w:sz w:val="24"/>
                      <w:szCs w:val="24"/>
                      <w:lang w:eastAsia="en-US"/>
                    </w:rPr>
                    <w:t xml:space="preserve"> or you have recently tested positive and need to take a test to return to work</w:t>
                  </w:r>
                </w:p>
                <w:p w14:paraId="4F08F369" w14:textId="77777777" w:rsidR="00AC5622" w:rsidRDefault="00AC5622" w:rsidP="00023E5E">
                  <w:pPr>
                    <w:pStyle w:val="xxmsonormal"/>
                    <w:numPr>
                      <w:ilvl w:val="0"/>
                      <w:numId w:val="3"/>
                    </w:numPr>
                    <w:spacing w:after="240" w:line="360" w:lineRule="auto"/>
                    <w:rPr>
                      <w:rFonts w:ascii="Arial" w:eastAsia="Times New Roman" w:hAnsi="Arial" w:cs="Arial"/>
                      <w:color w:val="7030A0"/>
                      <w:sz w:val="24"/>
                      <w:szCs w:val="24"/>
                      <w:lang w:eastAsia="en-US"/>
                    </w:rPr>
                  </w:pPr>
                  <w:r>
                    <w:rPr>
                      <w:rFonts w:ascii="Arial" w:eastAsia="Times New Roman" w:hAnsi="Arial" w:cs="Arial"/>
                      <w:color w:val="7030A0"/>
                      <w:sz w:val="24"/>
                      <w:szCs w:val="24"/>
                      <w:lang w:eastAsia="en-US"/>
                    </w:rPr>
                    <w:t xml:space="preserve">you work in the </w:t>
                  </w:r>
                  <w:hyperlink r:id="rId12" w:history="1">
                    <w:r>
                      <w:rPr>
                        <w:rStyle w:val="Hyperlink"/>
                        <w:rFonts w:ascii="Arial" w:eastAsia="Times New Roman" w:hAnsi="Arial" w:cs="Arial"/>
                        <w:color w:val="7030A0"/>
                        <w:sz w:val="24"/>
                        <w:szCs w:val="24"/>
                        <w:lang w:eastAsia="en-US"/>
                      </w:rPr>
                      <w:t>adult social care sector as a personal assistant, a Shared Lives carer, a Care Quality Commission (CQC) inspector or a social worker</w:t>
                    </w:r>
                  </w:hyperlink>
                  <w:r>
                    <w:rPr>
                      <w:rFonts w:ascii="Arial" w:eastAsia="Times New Roman" w:hAnsi="Arial" w:cs="Arial"/>
                      <w:color w:val="7030A0"/>
                      <w:sz w:val="24"/>
                      <w:szCs w:val="24"/>
                      <w:lang w:eastAsia="en-US"/>
                    </w:rPr>
                    <w:t xml:space="preserve"> </w:t>
                  </w:r>
                </w:p>
                <w:p w14:paraId="256ED305"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 xml:space="preserve">New national artwork has been released today to explain the continued provision of testing for ‘at-risk’ groups. Please see attached the assets that are suitable to be shared on social media channels, particularly suited to Instagram and </w:t>
                  </w:r>
                  <w:proofErr w:type="spellStart"/>
                  <w:r>
                    <w:rPr>
                      <w:rFonts w:ascii="Arial" w:hAnsi="Arial" w:cs="Arial"/>
                      <w:color w:val="7030A0"/>
                      <w:sz w:val="24"/>
                      <w:szCs w:val="24"/>
                      <w:lang w:eastAsia="en-US"/>
                    </w:rPr>
                    <w:t>Whatsapp</w:t>
                  </w:r>
                  <w:proofErr w:type="spellEnd"/>
                  <w:r>
                    <w:rPr>
                      <w:rFonts w:ascii="Arial" w:hAnsi="Arial" w:cs="Arial"/>
                      <w:color w:val="7030A0"/>
                      <w:sz w:val="24"/>
                      <w:szCs w:val="24"/>
                      <w:lang w:eastAsia="en-US"/>
                    </w:rPr>
                    <w:t>.</w:t>
                  </w:r>
                </w:p>
                <w:p w14:paraId="27A2326C" w14:textId="77777777" w:rsidR="00AC5622" w:rsidRDefault="00AC5622">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 xml:space="preserve">You can find out more about </w:t>
                  </w:r>
                  <w:hyperlink r:id="rId13" w:history="1">
                    <w:r>
                      <w:rPr>
                        <w:rStyle w:val="Hyperlink"/>
                        <w:rFonts w:ascii="Arial" w:hAnsi="Arial" w:cs="Arial"/>
                        <w:color w:val="7030A0"/>
                        <w:sz w:val="24"/>
                        <w:szCs w:val="24"/>
                        <w:lang w:eastAsia="en-US"/>
                      </w:rPr>
                      <w:t>getting tested for coronavirus and ordering tests on the NHS website</w:t>
                    </w:r>
                  </w:hyperlink>
                  <w:r>
                    <w:rPr>
                      <w:rFonts w:ascii="Arial" w:hAnsi="Arial" w:cs="Arial"/>
                      <w:color w:val="7030A0"/>
                      <w:sz w:val="24"/>
                      <w:szCs w:val="24"/>
                      <w:lang w:eastAsia="en-US"/>
                    </w:rPr>
                    <w:t xml:space="preserve">. </w:t>
                  </w:r>
                </w:p>
                <w:p w14:paraId="14751747" w14:textId="77777777" w:rsidR="00AC5622" w:rsidRDefault="00AC5622">
                  <w:pPr>
                    <w:spacing w:after="240"/>
                    <w:rPr>
                      <w:rStyle w:val="Strong"/>
                    </w:rPr>
                  </w:pPr>
                  <w:r>
                    <w:rPr>
                      <w:rStyle w:val="Strong"/>
                      <w:rFonts w:ascii="Arial" w:hAnsi="Arial" w:cs="Arial"/>
                      <w:color w:val="7030A0"/>
                      <w:sz w:val="24"/>
                      <w:szCs w:val="24"/>
                    </w:rPr>
                    <w:t>Vaccination clinics</w:t>
                  </w:r>
                </w:p>
                <w:p w14:paraId="6B0AC18D" w14:textId="77777777" w:rsidR="00AC5622" w:rsidRDefault="00AC5622">
                  <w:pPr>
                    <w:rPr>
                      <w:rFonts w:ascii="Arial" w:hAnsi="Arial" w:cs="Arial"/>
                      <w:color w:val="7030A0"/>
                      <w:sz w:val="24"/>
                      <w:szCs w:val="24"/>
                    </w:rPr>
                  </w:pPr>
                  <w:r>
                    <w:rPr>
                      <w:rFonts w:ascii="Arial" w:hAnsi="Arial" w:cs="Arial"/>
                      <w:color w:val="7030A0"/>
                      <w:sz w:val="24"/>
                      <w:szCs w:val="24"/>
                    </w:rPr>
                    <w:lastRenderedPageBreak/>
                    <w:t>The vaccine remains to be the most effective way to protect yourself and others against coronavirus. It’s not too late to have any of the vaccines – dose 1, dose 2, dose 3</w:t>
                  </w:r>
                  <w:r>
                    <w:rPr>
                      <w:rFonts w:ascii="Arial" w:hAnsi="Arial" w:cs="Arial"/>
                      <w:sz w:val="24"/>
                      <w:szCs w:val="24"/>
                    </w:rPr>
                    <w:t xml:space="preserve"> </w:t>
                  </w:r>
                  <w:r>
                    <w:rPr>
                      <w:rFonts w:ascii="Arial" w:hAnsi="Arial" w:cs="Arial"/>
                      <w:color w:val="7030A0"/>
                      <w:sz w:val="24"/>
                      <w:szCs w:val="24"/>
                    </w:rPr>
                    <w:t xml:space="preserve">or booster. You </w:t>
                  </w:r>
                  <w:proofErr w:type="gramStart"/>
                  <w:r>
                    <w:rPr>
                      <w:rFonts w:ascii="Arial" w:hAnsi="Arial" w:cs="Arial"/>
                      <w:color w:val="7030A0"/>
                      <w:sz w:val="24"/>
                      <w:szCs w:val="24"/>
                    </w:rPr>
                    <w:t>are able to</w:t>
                  </w:r>
                  <w:proofErr w:type="gramEnd"/>
                  <w:r>
                    <w:rPr>
                      <w:rFonts w:ascii="Arial" w:hAnsi="Arial" w:cs="Arial"/>
                      <w:color w:val="7030A0"/>
                      <w:sz w:val="24"/>
                      <w:szCs w:val="24"/>
                    </w:rPr>
                    <w:t xml:space="preserve"> do so at many vaccination clinics across the county.</w:t>
                  </w:r>
                </w:p>
                <w:p w14:paraId="16B0385C" w14:textId="77777777" w:rsidR="00AC5622" w:rsidRDefault="00AC5622">
                  <w:pPr>
                    <w:rPr>
                      <w:rFonts w:ascii="Arial" w:hAnsi="Arial" w:cs="Arial"/>
                      <w:color w:val="7030A0"/>
                      <w:sz w:val="24"/>
                      <w:szCs w:val="24"/>
                    </w:rPr>
                  </w:pPr>
                </w:p>
                <w:p w14:paraId="016ED7E6" w14:textId="77777777" w:rsidR="00AC5622" w:rsidRDefault="00AC5622">
                  <w:pPr>
                    <w:rPr>
                      <w:color w:val="7030A0"/>
                    </w:rPr>
                  </w:pPr>
                  <w:r>
                    <w:rPr>
                      <w:rFonts w:ascii="Arial" w:hAnsi="Arial" w:cs="Arial"/>
                      <w:color w:val="7030A0"/>
                      <w:sz w:val="24"/>
                      <w:szCs w:val="24"/>
                    </w:rPr>
                    <w:t xml:space="preserve">For the full latest clinic information and opening times please visit </w:t>
                  </w:r>
                  <w:hyperlink r:id="rId14" w:history="1">
                    <w:r>
                      <w:rPr>
                        <w:rStyle w:val="Hyperlink"/>
                        <w:rFonts w:ascii="Arial" w:hAnsi="Arial" w:cs="Arial"/>
                        <w:color w:val="7030A0"/>
                        <w:sz w:val="24"/>
                        <w:szCs w:val="24"/>
                      </w:rPr>
                      <w:t>https://www.leicestercityccg.nhs.uk/my-health/coronavirus-advice/coronavirus-vaccine/</w:t>
                    </w:r>
                  </w:hyperlink>
                </w:p>
                <w:p w14:paraId="145D480E" w14:textId="77777777" w:rsidR="00AC5622" w:rsidRDefault="00AC5622">
                  <w:pPr>
                    <w:rPr>
                      <w:rFonts w:ascii="Arial" w:hAnsi="Arial" w:cs="Arial"/>
                      <w:color w:val="7030A0"/>
                      <w:sz w:val="24"/>
                      <w:szCs w:val="24"/>
                    </w:rPr>
                  </w:pPr>
                </w:p>
                <w:p w14:paraId="59A20F16" w14:textId="77777777" w:rsidR="00AC5622" w:rsidRDefault="00AC5622">
                  <w:pPr>
                    <w:rPr>
                      <w:rFonts w:ascii="Arial" w:hAnsi="Arial" w:cs="Arial"/>
                      <w:color w:val="7030A0"/>
                      <w:sz w:val="24"/>
                      <w:szCs w:val="24"/>
                    </w:rPr>
                  </w:pPr>
                  <w:r>
                    <w:rPr>
                      <w:rFonts w:ascii="Arial" w:hAnsi="Arial" w:cs="Arial"/>
                      <w:color w:val="7030A0"/>
                      <w:sz w:val="24"/>
                      <w:szCs w:val="24"/>
                    </w:rPr>
                    <w:t xml:space="preserve">There is also a short link which can be used in social media which directs viewers </w:t>
                  </w:r>
                  <w:proofErr w:type="gramStart"/>
                  <w:r>
                    <w:rPr>
                      <w:rFonts w:ascii="Arial" w:hAnsi="Arial" w:cs="Arial"/>
                      <w:color w:val="7030A0"/>
                      <w:sz w:val="24"/>
                      <w:szCs w:val="24"/>
                    </w:rPr>
                    <w:t>to  the</w:t>
                  </w:r>
                  <w:proofErr w:type="gramEnd"/>
                  <w:r>
                    <w:rPr>
                      <w:rFonts w:ascii="Arial" w:hAnsi="Arial" w:cs="Arial"/>
                      <w:color w:val="7030A0"/>
                      <w:sz w:val="24"/>
                      <w:szCs w:val="24"/>
                    </w:rPr>
                    <w:t xml:space="preserve"> same page -  bit.ly/</w:t>
                  </w:r>
                  <w:proofErr w:type="spellStart"/>
                  <w:r>
                    <w:rPr>
                      <w:rFonts w:ascii="Arial" w:hAnsi="Arial" w:cs="Arial"/>
                      <w:color w:val="7030A0"/>
                      <w:sz w:val="24"/>
                      <w:szCs w:val="24"/>
                    </w:rPr>
                    <w:t>LLRVacBook</w:t>
                  </w:r>
                  <w:proofErr w:type="spellEnd"/>
                  <w:r>
                    <w:rPr>
                      <w:rFonts w:ascii="Arial" w:hAnsi="Arial" w:cs="Arial"/>
                      <w:color w:val="7030A0"/>
                      <w:sz w:val="24"/>
                      <w:szCs w:val="24"/>
                    </w:rPr>
                    <w:t xml:space="preserve"> </w:t>
                  </w:r>
                </w:p>
                <w:p w14:paraId="3929A7B5" w14:textId="77777777" w:rsidR="00AC5622" w:rsidRDefault="00AC5622">
                  <w:pPr>
                    <w:pStyle w:val="xxmsonormal"/>
                    <w:rPr>
                      <w:rFonts w:ascii="Arial" w:hAnsi="Arial" w:cs="Arial"/>
                      <w:color w:val="7030A0"/>
                      <w:sz w:val="24"/>
                      <w:szCs w:val="24"/>
                      <w:lang w:eastAsia="en-US"/>
                    </w:rPr>
                  </w:pPr>
                </w:p>
                <w:p w14:paraId="0E138B58" w14:textId="77777777" w:rsidR="00AC5622" w:rsidRDefault="00AC5622">
                  <w:pPr>
                    <w:pStyle w:val="xxmsonormal"/>
                    <w:rPr>
                      <w:rFonts w:ascii="Arial" w:hAnsi="Arial" w:cs="Arial"/>
                      <w:color w:val="7030A0"/>
                      <w:sz w:val="24"/>
                      <w:szCs w:val="24"/>
                      <w:lang w:eastAsia="en-US"/>
                    </w:rPr>
                  </w:pPr>
                </w:p>
                <w:p w14:paraId="1ED5787A" w14:textId="77777777" w:rsidR="00AC5622" w:rsidRDefault="00AC5622">
                  <w:pPr>
                    <w:pStyle w:val="xxmsonormal"/>
                    <w:rPr>
                      <w:rFonts w:ascii="Arial" w:hAnsi="Arial" w:cs="Arial"/>
                      <w:color w:val="7030A0"/>
                      <w:sz w:val="24"/>
                      <w:szCs w:val="24"/>
                      <w:lang w:eastAsia="en-US"/>
                    </w:rPr>
                  </w:pPr>
                  <w:r>
                    <w:rPr>
                      <w:rFonts w:ascii="Arial" w:hAnsi="Arial" w:cs="Arial"/>
                      <w:color w:val="7030A0"/>
                      <w:sz w:val="24"/>
                      <w:szCs w:val="24"/>
                      <w:lang w:eastAsia="en-US"/>
                    </w:rPr>
                    <w:t>Please let me know if you have any queries or requests.</w:t>
                  </w:r>
                </w:p>
                <w:p w14:paraId="7E7B9B10" w14:textId="77777777" w:rsidR="00AC5622" w:rsidRDefault="00AC5622">
                  <w:pPr>
                    <w:pStyle w:val="xxmsonormal"/>
                    <w:spacing w:line="360" w:lineRule="auto"/>
                    <w:rPr>
                      <w:rFonts w:ascii="Arial" w:hAnsi="Arial" w:cs="Arial"/>
                      <w:color w:val="7030A0"/>
                      <w:sz w:val="24"/>
                      <w:szCs w:val="24"/>
                      <w:lang w:eastAsia="en-US"/>
                    </w:rPr>
                  </w:pPr>
                  <w:r>
                    <w:rPr>
                      <w:rFonts w:ascii="Arial" w:hAnsi="Arial" w:cs="Arial"/>
                      <w:color w:val="7030A0"/>
                      <w:sz w:val="24"/>
                      <w:szCs w:val="24"/>
                      <w:lang w:eastAsia="en-US"/>
                    </w:rPr>
                    <w:t> </w:t>
                  </w:r>
                </w:p>
                <w:p w14:paraId="66F89E3C" w14:textId="77777777" w:rsidR="00AC5622" w:rsidRDefault="00AC5622">
                  <w:pPr>
                    <w:pStyle w:val="xxmsonormal"/>
                    <w:spacing w:line="360" w:lineRule="auto"/>
                    <w:rPr>
                      <w:rFonts w:ascii="Arial" w:hAnsi="Arial" w:cs="Arial"/>
                      <w:color w:val="7030A0"/>
                      <w:sz w:val="24"/>
                      <w:szCs w:val="24"/>
                      <w:lang w:eastAsia="en-US"/>
                    </w:rPr>
                  </w:pPr>
                  <w:r>
                    <w:rPr>
                      <w:rFonts w:ascii="Arial" w:hAnsi="Arial" w:cs="Arial"/>
                      <w:color w:val="7030A0"/>
                      <w:sz w:val="24"/>
                      <w:szCs w:val="24"/>
                      <w:lang w:eastAsia="en-US"/>
                    </w:rPr>
                    <w:t>Kind regards,</w:t>
                  </w:r>
                </w:p>
                <w:p w14:paraId="6ADB5383" w14:textId="77777777" w:rsidR="00AC5622" w:rsidRDefault="00AC5622">
                  <w:pPr>
                    <w:pStyle w:val="xxmsonormal"/>
                    <w:spacing w:line="360" w:lineRule="auto"/>
                    <w:rPr>
                      <w:rFonts w:ascii="Arial" w:hAnsi="Arial" w:cs="Arial"/>
                      <w:color w:val="7030A0"/>
                      <w:sz w:val="24"/>
                      <w:szCs w:val="24"/>
                      <w:lang w:eastAsia="en-US"/>
                    </w:rPr>
                  </w:pPr>
                  <w:r>
                    <w:rPr>
                      <w:rFonts w:ascii="Arial" w:hAnsi="Arial" w:cs="Arial"/>
                      <w:color w:val="7030A0"/>
                      <w:sz w:val="24"/>
                      <w:szCs w:val="24"/>
                      <w:lang w:eastAsia="en-US"/>
                    </w:rPr>
                    <w:t> </w:t>
                  </w:r>
                </w:p>
                <w:p w14:paraId="7B1FC21F" w14:textId="77777777" w:rsidR="00AC5622" w:rsidRDefault="00AC5622">
                  <w:pPr>
                    <w:pStyle w:val="xxmsonormal"/>
                    <w:spacing w:line="360" w:lineRule="auto"/>
                    <w:rPr>
                      <w:rFonts w:ascii="Arial" w:hAnsi="Arial" w:cs="Arial"/>
                      <w:color w:val="7030A0"/>
                      <w:sz w:val="24"/>
                      <w:szCs w:val="24"/>
                      <w:lang w:eastAsia="en-US"/>
                    </w:rPr>
                  </w:pPr>
                  <w:r>
                    <w:rPr>
                      <w:rFonts w:ascii="Arial" w:hAnsi="Arial" w:cs="Arial"/>
                      <w:color w:val="7030A0"/>
                      <w:sz w:val="24"/>
                      <w:szCs w:val="24"/>
                      <w:lang w:eastAsia="en-US"/>
                    </w:rPr>
                    <w:t>Covid Health Champions – Leicestershire County Council</w:t>
                  </w:r>
                </w:p>
              </w:tc>
            </w:tr>
            <w:tr w:rsidR="00AC5622" w14:paraId="4D03912C" w14:textId="77777777">
              <w:tc>
                <w:tcPr>
                  <w:tcW w:w="10460" w:type="dxa"/>
                  <w:tcBorders>
                    <w:top w:val="nil"/>
                    <w:left w:val="nil"/>
                    <w:bottom w:val="single" w:sz="8" w:space="0" w:color="auto"/>
                    <w:right w:val="nil"/>
                  </w:tcBorders>
                  <w:tcMar>
                    <w:top w:w="0" w:type="dxa"/>
                    <w:left w:w="135" w:type="dxa"/>
                    <w:bottom w:w="0" w:type="dxa"/>
                    <w:right w:w="135" w:type="dxa"/>
                  </w:tcMar>
                </w:tcPr>
                <w:p w14:paraId="690702CE" w14:textId="77777777" w:rsidR="00AC5622" w:rsidRDefault="00AC5622">
                  <w:pPr>
                    <w:pStyle w:val="xxmsonormal"/>
                    <w:spacing w:after="240" w:line="360" w:lineRule="auto"/>
                    <w:rPr>
                      <w:rFonts w:ascii="Arial" w:hAnsi="Arial" w:cs="Arial"/>
                      <w:color w:val="7030A0"/>
                      <w:sz w:val="24"/>
                      <w:szCs w:val="24"/>
                      <w:lang w:eastAsia="en-US"/>
                    </w:rPr>
                  </w:pPr>
                </w:p>
              </w:tc>
            </w:tr>
          </w:tbl>
          <w:p w14:paraId="1CE513E3" w14:textId="77777777" w:rsidR="00AC5622" w:rsidRDefault="00AC5622">
            <w:pPr>
              <w:rPr>
                <w:rFonts w:ascii="Times New Roman" w:eastAsia="Times New Roman" w:hAnsi="Times New Roman" w:cs="Times New Roman"/>
                <w:sz w:val="20"/>
                <w:szCs w:val="20"/>
                <w:lang w:eastAsia="en-GB"/>
              </w:rPr>
            </w:pPr>
          </w:p>
        </w:tc>
      </w:tr>
    </w:tbl>
    <w:p w14:paraId="2E9AF944" w14:textId="77777777" w:rsidR="00F27D07" w:rsidRDefault="00F27D07"/>
    <w:sectPr w:rsidR="00F27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09D7"/>
    <w:multiLevelType w:val="hybridMultilevel"/>
    <w:tmpl w:val="7A64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215CD0"/>
    <w:multiLevelType w:val="hybridMultilevel"/>
    <w:tmpl w:val="CBC25B7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2" w15:restartNumberingAfterBreak="0">
    <w:nsid w:val="70B2371C"/>
    <w:multiLevelType w:val="hybridMultilevel"/>
    <w:tmpl w:val="D00CF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22"/>
    <w:rsid w:val="00AC5622"/>
    <w:rsid w:val="00F2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561A"/>
  <w15:chartTrackingRefBased/>
  <w15:docId w15:val="{6A152256-E2F1-4226-9DBC-55C9C97E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622"/>
    <w:rPr>
      <w:color w:val="0563C1"/>
      <w:u w:val="single"/>
    </w:rPr>
  </w:style>
  <w:style w:type="paragraph" w:customStyle="1" w:styleId="xxmsonormal">
    <w:name w:val="x_x_msonormal"/>
    <w:basedOn w:val="Normal"/>
    <w:uiPriority w:val="99"/>
    <w:rsid w:val="00AC5622"/>
    <w:rPr>
      <w:lang w:eastAsia="en-GB"/>
    </w:rPr>
  </w:style>
  <w:style w:type="character" w:styleId="Strong">
    <w:name w:val="Strong"/>
    <w:basedOn w:val="DefaultParagraphFont"/>
    <w:uiPriority w:val="22"/>
    <w:qFormat/>
    <w:rsid w:val="00AC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cityccg.nhs.uk/news/ccg-news/covid-vaccination-opens-to-all-5-11-year-olds/" TargetMode="External"/><Relationship Id="rId13" Type="http://schemas.openxmlformats.org/officeDocument/2006/relationships/hyperlink" Target="https://www.nhs.uk/conditions/coronavirus-covid-19/testing/get-tested-for-coronavirus/" TargetMode="External"/><Relationship Id="rId3" Type="http://schemas.openxmlformats.org/officeDocument/2006/relationships/settings" Target="settings.xml"/><Relationship Id="rId7" Type="http://schemas.openxmlformats.org/officeDocument/2006/relationships/hyperlink" Target="https://www.nhs.uk/conditions/coronavirus-covid-19/coronavirus-vaccination/book-coronavirus-vaccination/" TargetMode="External"/><Relationship Id="rId12" Type="http://schemas.openxmlformats.org/officeDocument/2006/relationships/hyperlink" Target="https://www.gov.uk/government/publications/coronavirus-covid-19-testing-for-adult-social-care-settin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D8402D.528B5A80" TargetMode="External"/><Relationship Id="rId11" Type="http://schemas.openxmlformats.org/officeDocument/2006/relationships/hyperlink" Target="https://www.nhs.uk/conditions/coronavirus-covid-19/symptom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 Type="http://schemas.openxmlformats.org/officeDocument/2006/relationships/webSettings" Target="webSettings.xml"/><Relationship Id="rId9" Type="http://schemas.openxmlformats.org/officeDocument/2006/relationships/hyperlink" Target="https://www.gov.uk/government/publications/covid-19-vaccination-resources-for-children-aged-5-to-11-years" TargetMode="External"/><Relationship Id="rId14" Type="http://schemas.openxmlformats.org/officeDocument/2006/relationships/hyperlink" Target="https://www.leicestercityccg.nhs.uk/my-health/coronavirus-advice/coronavirus-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2022-04-05T09:23:00Z</dcterms:created>
  <dcterms:modified xsi:type="dcterms:W3CDTF">2022-04-05T09:25:00Z</dcterms:modified>
</cp:coreProperties>
</file>